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33346A" w14:textId="77777777" w:rsidR="000C3EA5" w:rsidRDefault="000C3EA5">
      <w:pPr>
        <w:rPr>
          <w:rFonts w:cs="Arial"/>
        </w:rPr>
      </w:pPr>
    </w:p>
    <w:p w14:paraId="2D6E7EC8" w14:textId="77777777" w:rsidR="001676EC" w:rsidRDefault="001676EC">
      <w:pPr>
        <w:rPr>
          <w:rFonts w:cs="Arial"/>
        </w:rPr>
      </w:pPr>
    </w:p>
    <w:p w14:paraId="030281F2" w14:textId="77777777" w:rsidR="00827355" w:rsidRPr="00FC0F4A" w:rsidRDefault="00827355" w:rsidP="00FC0F4A">
      <w:pPr>
        <w:ind w:firstLine="708"/>
        <w:rPr>
          <w:rFonts w:cs="Arial"/>
          <w:sz w:val="18"/>
        </w:rPr>
      </w:pPr>
    </w:p>
    <w:tbl>
      <w:tblPr>
        <w:tblW w:w="11058"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9312"/>
      </w:tblGrid>
      <w:tr w:rsidR="00827355" w:rsidRPr="00236307" w14:paraId="1083259D" w14:textId="77777777" w:rsidTr="00827355">
        <w:tc>
          <w:tcPr>
            <w:tcW w:w="1746" w:type="dxa"/>
            <w:tcBorders>
              <w:top w:val="nil"/>
              <w:left w:val="nil"/>
              <w:bottom w:val="nil"/>
              <w:right w:val="single" w:sz="4" w:space="0" w:color="auto"/>
            </w:tcBorders>
            <w:shd w:val="clear" w:color="auto" w:fill="auto"/>
          </w:tcPr>
          <w:p w14:paraId="123FD8BD" w14:textId="1544D743" w:rsidR="00827355" w:rsidRPr="00236307" w:rsidRDefault="00B75E66" w:rsidP="002E3BE5">
            <w:pPr>
              <w:pStyle w:val="TabellelinkeSpalte"/>
              <w:jc w:val="center"/>
              <w:rPr>
                <w:rFonts w:ascii="Arial" w:hAnsi="Arial" w:cs="Arial"/>
              </w:rPr>
            </w:pPr>
            <w:r>
              <w:rPr>
                <w:noProof/>
              </w:rPr>
              <w:drawing>
                <wp:inline distT="0" distB="0" distL="0" distR="0" wp14:anchorId="0D02EC3A" wp14:editId="442D1A1A">
                  <wp:extent cx="856180" cy="457200"/>
                  <wp:effectExtent l="0" t="0" r="0" b="0"/>
                  <wp:docPr id="726788649" name="Grafik 726788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856180" cy="457200"/>
                          </a:xfrm>
                          <a:prstGeom prst="rect">
                            <a:avLst/>
                          </a:prstGeom>
                        </pic:spPr>
                      </pic:pic>
                    </a:graphicData>
                  </a:graphic>
                </wp:inline>
              </w:drawing>
            </w:r>
          </w:p>
        </w:tc>
        <w:tc>
          <w:tcPr>
            <w:tcW w:w="9312" w:type="dxa"/>
            <w:tcBorders>
              <w:left w:val="single" w:sz="4" w:space="0" w:color="auto"/>
              <w:bottom w:val="single" w:sz="4" w:space="0" w:color="auto"/>
            </w:tcBorders>
            <w:shd w:val="clear" w:color="auto" w:fill="auto"/>
          </w:tcPr>
          <w:p w14:paraId="366A8A81" w14:textId="77777777" w:rsidR="00827355" w:rsidRDefault="00827355" w:rsidP="003A5C33">
            <w:pPr>
              <w:pStyle w:val="TabellerechteSpalte"/>
              <w:rPr>
                <w:rFonts w:ascii="Arial" w:hAnsi="Arial" w:cs="Arial"/>
                <w:b/>
              </w:rPr>
            </w:pPr>
            <w:r w:rsidRPr="00236307">
              <w:rPr>
                <w:rFonts w:ascii="Arial" w:hAnsi="Arial" w:cs="Arial"/>
                <w:b/>
              </w:rPr>
              <w:t>Kurzbeschreibung:</w:t>
            </w:r>
          </w:p>
          <w:p w14:paraId="3050380D" w14:textId="6C9E4B17" w:rsidR="005F427F" w:rsidRPr="00236307" w:rsidRDefault="00F862CD" w:rsidP="008C74BC">
            <w:pPr>
              <w:pStyle w:val="TabellerechteSpalte"/>
              <w:rPr>
                <w:rFonts w:ascii="Arial" w:hAnsi="Arial" w:cs="Arial"/>
              </w:rPr>
            </w:pPr>
            <w:r>
              <w:rPr>
                <w:rFonts w:ascii="Arial" w:hAnsi="Arial" w:cs="Arial"/>
              </w:rPr>
              <w:t xml:space="preserve">Die </w:t>
            </w:r>
            <w:r w:rsidR="005F427F">
              <w:rPr>
                <w:rFonts w:ascii="Arial" w:hAnsi="Arial" w:cs="Arial"/>
              </w:rPr>
              <w:t>Schüler</w:t>
            </w:r>
            <w:r w:rsidR="008C74BC">
              <w:rPr>
                <w:rFonts w:ascii="Arial" w:hAnsi="Arial" w:cs="Arial"/>
              </w:rPr>
              <w:t xml:space="preserve">innen und Schüler erweitern ihre Schreibkompetenz, indem Sie eine Inhaltsangabe zur Kalendergeschichte </w:t>
            </w:r>
            <w:r w:rsidR="00545D41">
              <w:rPr>
                <w:rFonts w:ascii="Arial" w:hAnsi="Arial" w:cs="Arial"/>
              </w:rPr>
              <w:t>verfassen</w:t>
            </w:r>
            <w:r w:rsidR="008C74BC">
              <w:rPr>
                <w:rFonts w:ascii="Arial" w:hAnsi="Arial" w:cs="Arial"/>
              </w:rPr>
              <w:t xml:space="preserve"> bzw. eine vorgebebene, fehlerhafte Inhaltsangabe </w:t>
            </w:r>
            <w:proofErr w:type="spellStart"/>
            <w:r w:rsidR="008C74BC">
              <w:rPr>
                <w:rFonts w:ascii="Arial" w:hAnsi="Arial" w:cs="Arial"/>
              </w:rPr>
              <w:t>kriterienorientiert</w:t>
            </w:r>
            <w:proofErr w:type="spellEnd"/>
            <w:r w:rsidR="008C74BC">
              <w:rPr>
                <w:rFonts w:ascii="Arial" w:hAnsi="Arial" w:cs="Arial"/>
              </w:rPr>
              <w:t xml:space="preserve"> überarbeiten. Hierfür</w:t>
            </w:r>
            <w:r w:rsidR="0042538D">
              <w:rPr>
                <w:rFonts w:ascii="Arial" w:hAnsi="Arial" w:cs="Arial"/>
              </w:rPr>
              <w:t xml:space="preserve"> aktivieren die Schülerinnen und Schüler</w:t>
            </w:r>
            <w:r w:rsidR="008C74BC">
              <w:rPr>
                <w:rFonts w:ascii="Arial" w:hAnsi="Arial" w:cs="Arial"/>
              </w:rPr>
              <w:t xml:space="preserve"> zunächst</w:t>
            </w:r>
            <w:r w:rsidR="0042538D">
              <w:rPr>
                <w:rFonts w:ascii="Arial" w:hAnsi="Arial" w:cs="Arial"/>
              </w:rPr>
              <w:t xml:space="preserve"> ihre Vorkenntnisse hinsichtlich der Erstellung einer Inhaltsangabe und korrigieren</w:t>
            </w:r>
            <w:r w:rsidR="008C74BC">
              <w:rPr>
                <w:rFonts w:ascii="Arial" w:hAnsi="Arial" w:cs="Arial"/>
              </w:rPr>
              <w:t xml:space="preserve"> dann</w:t>
            </w:r>
            <w:r w:rsidR="0042538D">
              <w:rPr>
                <w:rFonts w:ascii="Arial" w:hAnsi="Arial" w:cs="Arial"/>
              </w:rPr>
              <w:t xml:space="preserve"> ein fehlerhaftes Beispiel einer Inhaltsangabe mithilfe einer bereitgestellten Checkliste</w:t>
            </w:r>
            <w:r w:rsidR="002B598C">
              <w:rPr>
                <w:rFonts w:ascii="Arial" w:hAnsi="Arial" w:cs="Arial"/>
              </w:rPr>
              <w:t xml:space="preserve"> (unter Verwendung </w:t>
            </w:r>
            <w:r w:rsidR="00545D41">
              <w:rPr>
                <w:rFonts w:ascii="Arial" w:hAnsi="Arial" w:cs="Arial"/>
              </w:rPr>
              <w:t>einer digitalen Pinnwand</w:t>
            </w:r>
            <w:r w:rsidR="002B598C">
              <w:rPr>
                <w:rFonts w:ascii="Arial" w:hAnsi="Arial" w:cs="Arial"/>
              </w:rPr>
              <w:t>).</w:t>
            </w:r>
            <w:r w:rsidR="0042538D">
              <w:rPr>
                <w:rFonts w:ascii="Arial" w:hAnsi="Arial" w:cs="Arial"/>
              </w:rPr>
              <w:t xml:space="preserve"> Daran anknüpfend stellt die Lerngruppe einen persönlichen Bezug zum Inhalt des Textes her und </w:t>
            </w:r>
            <w:r w:rsidR="00545D41">
              <w:rPr>
                <w:rFonts w:ascii="Arial" w:hAnsi="Arial" w:cs="Arial"/>
              </w:rPr>
              <w:t xml:space="preserve">die Lernenden tauschen </w:t>
            </w:r>
            <w:r w:rsidR="0042538D">
              <w:rPr>
                <w:rFonts w:ascii="Arial" w:hAnsi="Arial" w:cs="Arial"/>
              </w:rPr>
              <w:t xml:space="preserve">diesbezüglich Ideen mit einer weiteren Person aus. Abschließend verfassen </w:t>
            </w:r>
            <w:r w:rsidR="00545D41">
              <w:rPr>
                <w:rFonts w:ascii="Arial" w:hAnsi="Arial" w:cs="Arial"/>
              </w:rPr>
              <w:t xml:space="preserve">sie </w:t>
            </w:r>
            <w:r w:rsidR="0042538D">
              <w:rPr>
                <w:rFonts w:ascii="Arial" w:hAnsi="Arial" w:cs="Arial"/>
              </w:rPr>
              <w:t xml:space="preserve">jeweils eine Inhaltsangabe, wobei sie auf die Teilergebnisse der zuvor bearbeiteten Aufgaben zurückgreifen können. </w:t>
            </w:r>
          </w:p>
        </w:tc>
      </w:tr>
      <w:tr w:rsidR="00827355" w:rsidRPr="00236307" w14:paraId="2E29D541" w14:textId="77777777" w:rsidTr="00827355">
        <w:tc>
          <w:tcPr>
            <w:tcW w:w="1746" w:type="dxa"/>
            <w:tcBorders>
              <w:top w:val="nil"/>
              <w:left w:val="nil"/>
              <w:bottom w:val="nil"/>
              <w:right w:val="nil"/>
            </w:tcBorders>
            <w:shd w:val="clear" w:color="auto" w:fill="auto"/>
          </w:tcPr>
          <w:p w14:paraId="1246B82D" w14:textId="77777777" w:rsidR="00827355" w:rsidRPr="00236307" w:rsidRDefault="00827355" w:rsidP="003A5C33">
            <w:pPr>
              <w:pStyle w:val="TabellelinkeSpalte"/>
              <w:rPr>
                <w:rFonts w:ascii="Arial" w:hAnsi="Arial" w:cs="Arial"/>
              </w:rPr>
            </w:pPr>
          </w:p>
        </w:tc>
        <w:tc>
          <w:tcPr>
            <w:tcW w:w="9312" w:type="dxa"/>
            <w:tcBorders>
              <w:left w:val="nil"/>
              <w:right w:val="nil"/>
            </w:tcBorders>
            <w:shd w:val="clear" w:color="auto" w:fill="auto"/>
          </w:tcPr>
          <w:p w14:paraId="3E145C68" w14:textId="77777777" w:rsidR="00827355" w:rsidRPr="00236307" w:rsidRDefault="00827355" w:rsidP="003A5C33">
            <w:pPr>
              <w:pStyle w:val="TabellerechteSpalte"/>
              <w:rPr>
                <w:rFonts w:ascii="Arial" w:hAnsi="Arial" w:cs="Arial"/>
              </w:rPr>
            </w:pPr>
          </w:p>
        </w:tc>
      </w:tr>
      <w:tr w:rsidR="00827355" w:rsidRPr="00236307" w14:paraId="6870D7FC" w14:textId="77777777" w:rsidTr="00827355">
        <w:tc>
          <w:tcPr>
            <w:tcW w:w="1746" w:type="dxa"/>
            <w:tcBorders>
              <w:top w:val="nil"/>
              <w:left w:val="nil"/>
              <w:bottom w:val="nil"/>
              <w:right w:val="single" w:sz="4" w:space="0" w:color="auto"/>
            </w:tcBorders>
            <w:shd w:val="clear" w:color="auto" w:fill="auto"/>
          </w:tcPr>
          <w:p w14:paraId="15E6DF6E" w14:textId="775C09BA" w:rsidR="00827355" w:rsidRPr="00236307" w:rsidRDefault="00B75E66" w:rsidP="002E3BE5">
            <w:pPr>
              <w:pStyle w:val="TabellelinkeSpalte"/>
              <w:jc w:val="center"/>
              <w:rPr>
                <w:rFonts w:ascii="Arial" w:hAnsi="Arial" w:cs="Arial"/>
                <w:noProof/>
              </w:rPr>
            </w:pPr>
            <w:r>
              <w:rPr>
                <w:noProof/>
              </w:rPr>
              <w:drawing>
                <wp:inline distT="0" distB="0" distL="0" distR="0" wp14:anchorId="20EE120B" wp14:editId="6836F201">
                  <wp:extent cx="613990" cy="548640"/>
                  <wp:effectExtent l="0" t="0" r="0" b="0"/>
                  <wp:docPr id="1341756057" name="Grafik 1341756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3990" cy="548640"/>
                          </a:xfrm>
                          <a:prstGeom prst="rect">
                            <a:avLst/>
                          </a:prstGeom>
                        </pic:spPr>
                      </pic:pic>
                    </a:graphicData>
                  </a:graphic>
                </wp:inline>
              </w:drawing>
            </w:r>
          </w:p>
        </w:tc>
        <w:tc>
          <w:tcPr>
            <w:tcW w:w="9312" w:type="dxa"/>
            <w:tcBorders>
              <w:left w:val="single" w:sz="4" w:space="0" w:color="auto"/>
              <w:bottom w:val="single" w:sz="4" w:space="0" w:color="auto"/>
            </w:tcBorders>
            <w:shd w:val="clear" w:color="auto" w:fill="auto"/>
          </w:tcPr>
          <w:p w14:paraId="50491C78" w14:textId="75137C82" w:rsidR="00F862CD" w:rsidRPr="00176805" w:rsidRDefault="00827355" w:rsidP="00176805">
            <w:pPr>
              <w:pStyle w:val="TabellerechteSpalte"/>
              <w:rPr>
                <w:rFonts w:ascii="Arial" w:hAnsi="Arial" w:cs="Arial"/>
                <w:b/>
                <w:szCs w:val="22"/>
              </w:rPr>
            </w:pPr>
            <w:r w:rsidRPr="00176805">
              <w:rPr>
                <w:rFonts w:ascii="Arial" w:hAnsi="Arial" w:cs="Arial"/>
                <w:b/>
                <w:szCs w:val="22"/>
              </w:rPr>
              <w:t>Schulart | Stufe | Fach mit Bildungsplanbezug bzw. Kompetenzen:</w:t>
            </w:r>
            <w:r w:rsidR="001B2C80">
              <w:rPr>
                <w:rFonts w:ascii="Arial" w:hAnsi="Arial" w:cs="Arial"/>
                <w:b/>
                <w:szCs w:val="22"/>
              </w:rPr>
              <w:t xml:space="preserve"> </w:t>
            </w:r>
            <w:r w:rsidR="008928AA" w:rsidRPr="00176805">
              <w:rPr>
                <w:rFonts w:ascii="Arial" w:hAnsi="Arial" w:cs="Arial"/>
                <w:b/>
                <w:szCs w:val="22"/>
              </w:rPr>
              <w:t>2BFS</w:t>
            </w:r>
          </w:p>
          <w:p w14:paraId="7EB6BC3C" w14:textId="2CBF059E" w:rsidR="00E61305" w:rsidRPr="00176805" w:rsidRDefault="00E61305" w:rsidP="00176805">
            <w:pPr>
              <w:pStyle w:val="StandardWeb"/>
              <w:spacing w:before="0" w:beforeAutospacing="0" w:after="0" w:afterAutospacing="0"/>
              <w:rPr>
                <w:rFonts w:ascii="Arial" w:hAnsi="Arial" w:cs="Arial"/>
                <w:sz w:val="22"/>
                <w:szCs w:val="22"/>
              </w:rPr>
            </w:pPr>
            <w:r w:rsidRPr="00176805">
              <w:rPr>
                <w:rFonts w:ascii="Arial" w:hAnsi="Arial" w:cs="Arial"/>
                <w:sz w:val="22"/>
                <w:szCs w:val="22"/>
              </w:rPr>
              <w:t xml:space="preserve">Die </w:t>
            </w:r>
            <w:proofErr w:type="spellStart"/>
            <w:r w:rsidRPr="00176805">
              <w:rPr>
                <w:rFonts w:ascii="Arial" w:hAnsi="Arial" w:cs="Arial"/>
                <w:sz w:val="22"/>
                <w:szCs w:val="22"/>
              </w:rPr>
              <w:t>Schülerinnen</w:t>
            </w:r>
            <w:proofErr w:type="spellEnd"/>
            <w:r w:rsidRPr="00176805">
              <w:rPr>
                <w:rFonts w:ascii="Arial" w:hAnsi="Arial" w:cs="Arial"/>
                <w:sz w:val="22"/>
                <w:szCs w:val="22"/>
              </w:rPr>
              <w:t xml:space="preserve"> und </w:t>
            </w:r>
            <w:proofErr w:type="spellStart"/>
            <w:r w:rsidRPr="00176805">
              <w:rPr>
                <w:rFonts w:ascii="Arial" w:hAnsi="Arial" w:cs="Arial"/>
                <w:sz w:val="22"/>
                <w:szCs w:val="22"/>
              </w:rPr>
              <w:t>Schüler</w:t>
            </w:r>
            <w:proofErr w:type="spellEnd"/>
            <w:r w:rsidRPr="00176805">
              <w:rPr>
                <w:rFonts w:ascii="Arial" w:hAnsi="Arial" w:cs="Arial"/>
                <w:sz w:val="22"/>
                <w:szCs w:val="22"/>
              </w:rPr>
              <w:t xml:space="preserve"> vertiefen ihre Lese-, Textverstehens- und Analysekompetenz im Umgang mit literarischen Texten</w:t>
            </w:r>
            <w:r w:rsidR="00545D41">
              <w:rPr>
                <w:rFonts w:ascii="Arial" w:hAnsi="Arial" w:cs="Arial"/>
                <w:sz w:val="22"/>
                <w:szCs w:val="22"/>
              </w:rPr>
              <w:t xml:space="preserve"> </w:t>
            </w:r>
            <w:r w:rsidR="00545D41" w:rsidRPr="00176805">
              <w:rPr>
                <w:rFonts w:ascii="Arial" w:hAnsi="Arial" w:cs="Arial"/>
                <w:sz w:val="22"/>
                <w:szCs w:val="22"/>
              </w:rPr>
              <w:t>(BPE 6)</w:t>
            </w:r>
            <w:r w:rsidRPr="00176805">
              <w:rPr>
                <w:rFonts w:ascii="Arial" w:hAnsi="Arial" w:cs="Arial"/>
                <w:sz w:val="22"/>
                <w:szCs w:val="22"/>
              </w:rPr>
              <w:t>.</w:t>
            </w:r>
          </w:p>
          <w:p w14:paraId="1FD61225" w14:textId="5A741DB6" w:rsidR="00F862CD" w:rsidRPr="00176805" w:rsidRDefault="00F862CD" w:rsidP="00176805">
            <w:pPr>
              <w:pStyle w:val="TabellerechteSpalte"/>
              <w:rPr>
                <w:rFonts w:ascii="Arial" w:hAnsi="Arial" w:cs="Arial"/>
                <w:szCs w:val="22"/>
              </w:rPr>
            </w:pPr>
            <w:r w:rsidRPr="00176805">
              <w:rPr>
                <w:rFonts w:ascii="Arial" w:hAnsi="Arial" w:cs="Arial"/>
                <w:szCs w:val="22"/>
              </w:rPr>
              <w:t xml:space="preserve">Sie verwenden hierbei Strategien der Texterschließung (BPE 1.1) und berücksichtigen einzelne Strukturmerkmale (BPE 1.2). Dies geschieht im Rahmen der Förderung der </w:t>
            </w:r>
            <w:r w:rsidR="00E61305" w:rsidRPr="00176805">
              <w:rPr>
                <w:rFonts w:ascii="Arial" w:hAnsi="Arial" w:cs="Arial"/>
                <w:szCs w:val="22"/>
              </w:rPr>
              <w:t>Lesekompetenz</w:t>
            </w:r>
            <w:r w:rsidRPr="00176805">
              <w:rPr>
                <w:rFonts w:ascii="Arial" w:hAnsi="Arial" w:cs="Arial"/>
                <w:szCs w:val="22"/>
              </w:rPr>
              <w:t>.</w:t>
            </w:r>
          </w:p>
          <w:p w14:paraId="70F50BA3" w14:textId="7923A15F" w:rsidR="00E61305" w:rsidRPr="00176805" w:rsidRDefault="00E61305" w:rsidP="00176805">
            <w:pPr>
              <w:pStyle w:val="StandardWeb"/>
              <w:spacing w:before="0" w:beforeAutospacing="0" w:after="0" w:afterAutospacing="0"/>
              <w:rPr>
                <w:rFonts w:ascii="Arial" w:hAnsi="Arial" w:cs="Arial"/>
                <w:sz w:val="22"/>
                <w:szCs w:val="22"/>
              </w:rPr>
            </w:pPr>
            <w:r w:rsidRPr="00176805">
              <w:rPr>
                <w:rFonts w:ascii="Arial" w:hAnsi="Arial" w:cs="Arial"/>
                <w:sz w:val="22"/>
                <w:szCs w:val="22"/>
              </w:rPr>
              <w:t>Sie unterscheiden Texte verschiedener Gattungen</w:t>
            </w:r>
            <w:r w:rsidR="002B598C">
              <w:rPr>
                <w:rFonts w:ascii="Arial" w:hAnsi="Arial" w:cs="Arial"/>
                <w:sz w:val="22"/>
                <w:szCs w:val="22"/>
              </w:rPr>
              <w:t xml:space="preserve"> und</w:t>
            </w:r>
            <w:r w:rsidRPr="00176805">
              <w:rPr>
                <w:rFonts w:ascii="Arial" w:hAnsi="Arial" w:cs="Arial"/>
                <w:sz w:val="22"/>
                <w:szCs w:val="22"/>
              </w:rPr>
              <w:t xml:space="preserve"> reflektieren die Bedeutung literarischer Texte </w:t>
            </w:r>
            <w:proofErr w:type="spellStart"/>
            <w:r w:rsidRPr="00176805">
              <w:rPr>
                <w:rFonts w:ascii="Arial" w:hAnsi="Arial" w:cs="Arial"/>
                <w:sz w:val="22"/>
                <w:szCs w:val="22"/>
              </w:rPr>
              <w:t>für</w:t>
            </w:r>
            <w:proofErr w:type="spellEnd"/>
            <w:r w:rsidRPr="00176805">
              <w:rPr>
                <w:rFonts w:ascii="Arial" w:hAnsi="Arial" w:cs="Arial"/>
                <w:sz w:val="22"/>
                <w:szCs w:val="22"/>
              </w:rPr>
              <w:t xml:space="preserve"> eigene und </w:t>
            </w:r>
            <w:r w:rsidR="001B2C80">
              <w:rPr>
                <w:rFonts w:ascii="Arial" w:hAnsi="Arial" w:cs="Arial"/>
                <w:sz w:val="22"/>
                <w:szCs w:val="22"/>
              </w:rPr>
              <w:t>fremde</w:t>
            </w:r>
            <w:r w:rsidRPr="00176805">
              <w:rPr>
                <w:rFonts w:ascii="Arial" w:hAnsi="Arial" w:cs="Arial"/>
                <w:sz w:val="22"/>
                <w:szCs w:val="22"/>
              </w:rPr>
              <w:t xml:space="preserve"> </w:t>
            </w:r>
            <w:proofErr w:type="spellStart"/>
            <w:r w:rsidRPr="00176805">
              <w:rPr>
                <w:rFonts w:ascii="Arial" w:hAnsi="Arial" w:cs="Arial"/>
                <w:sz w:val="22"/>
                <w:szCs w:val="22"/>
              </w:rPr>
              <w:t>Lebensentwürfe</w:t>
            </w:r>
            <w:proofErr w:type="spellEnd"/>
            <w:r w:rsidRPr="00176805">
              <w:rPr>
                <w:rFonts w:ascii="Arial" w:hAnsi="Arial" w:cs="Arial"/>
                <w:sz w:val="22"/>
                <w:szCs w:val="22"/>
              </w:rPr>
              <w:t xml:space="preserve"> (BPE 6, 6.1, 6.3)</w:t>
            </w:r>
            <w:r w:rsidR="00545D41">
              <w:rPr>
                <w:rFonts w:ascii="Arial" w:hAnsi="Arial" w:cs="Arial"/>
                <w:sz w:val="22"/>
                <w:szCs w:val="22"/>
              </w:rPr>
              <w:t>.</w:t>
            </w:r>
          </w:p>
          <w:p w14:paraId="2011DDA5" w14:textId="39AA0E8B" w:rsidR="008928AA" w:rsidRPr="00176805" w:rsidRDefault="00176805" w:rsidP="00176805">
            <w:pPr>
              <w:pStyle w:val="StandardWeb"/>
              <w:spacing w:before="0" w:beforeAutospacing="0" w:after="0" w:afterAutospacing="0"/>
              <w:rPr>
                <w:rFonts w:ascii="Arial" w:hAnsi="Arial" w:cs="Arial"/>
                <w:sz w:val="22"/>
                <w:szCs w:val="22"/>
              </w:rPr>
            </w:pPr>
            <w:r w:rsidRPr="00176805">
              <w:rPr>
                <w:rFonts w:ascii="Arial" w:hAnsi="Arial" w:cs="Arial"/>
                <w:sz w:val="22"/>
                <w:szCs w:val="22"/>
              </w:rPr>
              <w:t xml:space="preserve">Die </w:t>
            </w:r>
            <w:proofErr w:type="spellStart"/>
            <w:r w:rsidRPr="00176805">
              <w:rPr>
                <w:rFonts w:ascii="Arial" w:hAnsi="Arial" w:cs="Arial"/>
                <w:sz w:val="22"/>
                <w:szCs w:val="22"/>
              </w:rPr>
              <w:t>Schülerinnen</w:t>
            </w:r>
            <w:proofErr w:type="spellEnd"/>
            <w:r w:rsidRPr="00176805">
              <w:rPr>
                <w:rFonts w:ascii="Arial" w:hAnsi="Arial" w:cs="Arial"/>
                <w:sz w:val="22"/>
                <w:szCs w:val="22"/>
              </w:rPr>
              <w:t xml:space="preserve"> und </w:t>
            </w:r>
            <w:proofErr w:type="spellStart"/>
            <w:r w:rsidRPr="00176805">
              <w:rPr>
                <w:rFonts w:ascii="Arial" w:hAnsi="Arial" w:cs="Arial"/>
                <w:sz w:val="22"/>
                <w:szCs w:val="22"/>
              </w:rPr>
              <w:t>Schüler</w:t>
            </w:r>
            <w:proofErr w:type="spellEnd"/>
            <w:r w:rsidRPr="00176805">
              <w:rPr>
                <w:rFonts w:ascii="Arial" w:hAnsi="Arial" w:cs="Arial"/>
                <w:sz w:val="22"/>
                <w:szCs w:val="22"/>
              </w:rPr>
              <w:t xml:space="preserve"> vertiefen ihre Kenntnisse im Bereich der Textproduktion. Sie planen Schreibprozesse, wenden Schreibstrategien und Techniken der </w:t>
            </w:r>
            <w:proofErr w:type="spellStart"/>
            <w:r w:rsidRPr="00176805">
              <w:rPr>
                <w:rFonts w:ascii="Arial" w:hAnsi="Arial" w:cs="Arial"/>
                <w:sz w:val="22"/>
                <w:szCs w:val="22"/>
              </w:rPr>
              <w:t>Überarbeitung</w:t>
            </w:r>
            <w:proofErr w:type="spellEnd"/>
            <w:r w:rsidRPr="00176805">
              <w:rPr>
                <w:rFonts w:ascii="Arial" w:hAnsi="Arial" w:cs="Arial"/>
                <w:sz w:val="22"/>
                <w:szCs w:val="22"/>
              </w:rPr>
              <w:t xml:space="preserve"> an</w:t>
            </w:r>
            <w:r w:rsidR="00545D41">
              <w:rPr>
                <w:rFonts w:ascii="Arial" w:hAnsi="Arial" w:cs="Arial"/>
                <w:sz w:val="22"/>
                <w:szCs w:val="22"/>
              </w:rPr>
              <w:t xml:space="preserve"> </w:t>
            </w:r>
            <w:r w:rsidR="00545D41" w:rsidRPr="00176805">
              <w:rPr>
                <w:rFonts w:ascii="Arial" w:hAnsi="Arial" w:cs="Arial"/>
                <w:sz w:val="22"/>
                <w:szCs w:val="22"/>
              </w:rPr>
              <w:t>(BPE 9, 9.1)</w:t>
            </w:r>
            <w:r w:rsidR="002B598C">
              <w:rPr>
                <w:rFonts w:ascii="Arial" w:hAnsi="Arial" w:cs="Arial"/>
                <w:sz w:val="22"/>
                <w:szCs w:val="22"/>
              </w:rPr>
              <w:t>.</w:t>
            </w:r>
            <w:r w:rsidRPr="00176805">
              <w:rPr>
                <w:rFonts w:ascii="Arial" w:hAnsi="Arial" w:cs="Arial"/>
                <w:sz w:val="22"/>
                <w:szCs w:val="22"/>
              </w:rPr>
              <w:t xml:space="preserve"> </w:t>
            </w:r>
          </w:p>
        </w:tc>
      </w:tr>
      <w:tr w:rsidR="00827355" w:rsidRPr="00236307" w14:paraId="12A1BE88" w14:textId="77777777" w:rsidTr="00827355">
        <w:tc>
          <w:tcPr>
            <w:tcW w:w="1746" w:type="dxa"/>
            <w:tcBorders>
              <w:top w:val="nil"/>
              <w:left w:val="nil"/>
              <w:bottom w:val="nil"/>
              <w:right w:val="nil"/>
            </w:tcBorders>
            <w:shd w:val="clear" w:color="auto" w:fill="auto"/>
          </w:tcPr>
          <w:p w14:paraId="4C1ABE9B" w14:textId="77777777" w:rsidR="00827355" w:rsidRPr="00236307" w:rsidRDefault="00827355" w:rsidP="003A5C33">
            <w:pPr>
              <w:pStyle w:val="TabellelinkeSpalte"/>
              <w:rPr>
                <w:rFonts w:ascii="Arial" w:hAnsi="Arial" w:cs="Arial"/>
              </w:rPr>
            </w:pPr>
          </w:p>
        </w:tc>
        <w:tc>
          <w:tcPr>
            <w:tcW w:w="9312" w:type="dxa"/>
            <w:tcBorders>
              <w:left w:val="nil"/>
              <w:right w:val="nil"/>
            </w:tcBorders>
            <w:shd w:val="clear" w:color="auto" w:fill="auto"/>
          </w:tcPr>
          <w:p w14:paraId="390F14E7" w14:textId="77777777" w:rsidR="00827355" w:rsidRPr="00236307" w:rsidRDefault="00827355" w:rsidP="003A5C33">
            <w:pPr>
              <w:pStyle w:val="TabellerechteSpalte"/>
              <w:rPr>
                <w:rFonts w:ascii="Arial" w:hAnsi="Arial" w:cs="Arial"/>
              </w:rPr>
            </w:pPr>
          </w:p>
        </w:tc>
      </w:tr>
      <w:tr w:rsidR="00827355" w:rsidRPr="00236307" w14:paraId="6768C6BB" w14:textId="77777777" w:rsidTr="00F862CD">
        <w:trPr>
          <w:trHeight w:val="605"/>
        </w:trPr>
        <w:tc>
          <w:tcPr>
            <w:tcW w:w="1746" w:type="dxa"/>
            <w:tcBorders>
              <w:top w:val="nil"/>
              <w:left w:val="nil"/>
              <w:bottom w:val="nil"/>
              <w:right w:val="single" w:sz="4" w:space="0" w:color="auto"/>
            </w:tcBorders>
            <w:shd w:val="clear" w:color="auto" w:fill="auto"/>
          </w:tcPr>
          <w:p w14:paraId="62172E5D" w14:textId="7AF5104C" w:rsidR="00827355" w:rsidRPr="00236307" w:rsidRDefault="00B75E66" w:rsidP="002E3BE5">
            <w:pPr>
              <w:pStyle w:val="TabellelinkeSpalte"/>
              <w:jc w:val="center"/>
              <w:rPr>
                <w:rFonts w:ascii="Arial" w:hAnsi="Arial" w:cs="Arial"/>
              </w:rPr>
            </w:pPr>
            <w:r>
              <w:rPr>
                <w:noProof/>
              </w:rPr>
              <w:drawing>
                <wp:inline distT="0" distB="0" distL="0" distR="0" wp14:anchorId="267F32FD" wp14:editId="78D3E5A7">
                  <wp:extent cx="512189" cy="530352"/>
                  <wp:effectExtent l="0" t="0" r="0" b="0"/>
                  <wp:docPr id="1007739710" name="Grafik 1007739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12189" cy="530352"/>
                          </a:xfrm>
                          <a:prstGeom prst="rect">
                            <a:avLst/>
                          </a:prstGeom>
                        </pic:spPr>
                      </pic:pic>
                    </a:graphicData>
                  </a:graphic>
                </wp:inline>
              </w:drawing>
            </w:r>
          </w:p>
        </w:tc>
        <w:tc>
          <w:tcPr>
            <w:tcW w:w="9312" w:type="dxa"/>
            <w:tcBorders>
              <w:left w:val="single" w:sz="4" w:space="0" w:color="auto"/>
              <w:bottom w:val="single" w:sz="4" w:space="0" w:color="auto"/>
            </w:tcBorders>
            <w:shd w:val="clear" w:color="auto" w:fill="auto"/>
          </w:tcPr>
          <w:p w14:paraId="2E5A8026" w14:textId="49E26F35" w:rsidR="00827355" w:rsidRDefault="00827355" w:rsidP="003A5C33">
            <w:pPr>
              <w:pStyle w:val="TabellerechteSpalte"/>
              <w:rPr>
                <w:rFonts w:ascii="Arial" w:hAnsi="Arial" w:cs="Arial"/>
                <w:b/>
              </w:rPr>
            </w:pPr>
            <w:r w:rsidRPr="00236307">
              <w:rPr>
                <w:rFonts w:ascii="Arial" w:hAnsi="Arial" w:cs="Arial"/>
                <w:b/>
              </w:rPr>
              <w:t xml:space="preserve">Vorwissen | </w:t>
            </w:r>
            <w:r w:rsidR="00C83DD5">
              <w:rPr>
                <w:rFonts w:ascii="Arial" w:hAnsi="Arial" w:cs="Arial"/>
                <w:b/>
              </w:rPr>
              <w:t>Fähigkeiten</w:t>
            </w:r>
            <w:r w:rsidRPr="00236307">
              <w:rPr>
                <w:rFonts w:ascii="Arial" w:hAnsi="Arial" w:cs="Arial"/>
                <w:b/>
              </w:rPr>
              <w:t>:</w:t>
            </w:r>
          </w:p>
          <w:p w14:paraId="60F30DE4" w14:textId="09CF9615" w:rsidR="008928AA" w:rsidRPr="00F862CD" w:rsidRDefault="008953C2" w:rsidP="003A5C33">
            <w:pPr>
              <w:pStyle w:val="TabellerechteSpalte"/>
              <w:rPr>
                <w:rFonts w:ascii="Arial" w:hAnsi="Arial" w:cs="Arial"/>
                <w:b/>
              </w:rPr>
            </w:pPr>
            <w:r w:rsidRPr="00F862CD">
              <w:rPr>
                <w:rFonts w:ascii="Arial" w:hAnsi="Arial" w:cs="Arial"/>
              </w:rPr>
              <w:t xml:space="preserve">Umgang mit </w:t>
            </w:r>
            <w:r w:rsidR="00DB7F2B" w:rsidRPr="00F862CD">
              <w:rPr>
                <w:rFonts w:ascii="Arial" w:hAnsi="Arial" w:cs="Arial"/>
              </w:rPr>
              <w:t xml:space="preserve">digitalen Pinnwänden </w:t>
            </w:r>
            <w:r w:rsidRPr="00F862CD">
              <w:rPr>
                <w:rFonts w:ascii="Arial" w:hAnsi="Arial" w:cs="Arial"/>
              </w:rPr>
              <w:t>wie z.</w:t>
            </w:r>
            <w:r w:rsidR="00545D41">
              <w:rPr>
                <w:rFonts w:ascii="Arial" w:hAnsi="Arial" w:cs="Arial"/>
              </w:rPr>
              <w:t xml:space="preserve"> </w:t>
            </w:r>
            <w:r w:rsidRPr="00F862CD">
              <w:rPr>
                <w:rFonts w:ascii="Arial" w:hAnsi="Arial" w:cs="Arial"/>
              </w:rPr>
              <w:t xml:space="preserve">B. </w:t>
            </w:r>
            <w:proofErr w:type="spellStart"/>
            <w:r w:rsidRPr="00F862CD">
              <w:rPr>
                <w:rFonts w:ascii="Arial" w:hAnsi="Arial" w:cs="Arial"/>
              </w:rPr>
              <w:t>Padlet</w:t>
            </w:r>
            <w:proofErr w:type="spellEnd"/>
            <w:r w:rsidRPr="00F862CD">
              <w:rPr>
                <w:rFonts w:ascii="Arial" w:hAnsi="Arial" w:cs="Arial"/>
              </w:rPr>
              <w:t xml:space="preserve">, </w:t>
            </w:r>
            <w:r w:rsidR="001B2C80">
              <w:rPr>
                <w:rFonts w:ascii="Arial" w:hAnsi="Arial" w:cs="Arial"/>
              </w:rPr>
              <w:t>usw.</w:t>
            </w:r>
          </w:p>
        </w:tc>
      </w:tr>
      <w:tr w:rsidR="00827355" w:rsidRPr="00236307" w14:paraId="1669707A" w14:textId="77777777" w:rsidTr="00827355">
        <w:tc>
          <w:tcPr>
            <w:tcW w:w="1746" w:type="dxa"/>
            <w:tcBorders>
              <w:top w:val="nil"/>
              <w:left w:val="nil"/>
              <w:bottom w:val="nil"/>
              <w:right w:val="nil"/>
            </w:tcBorders>
            <w:shd w:val="clear" w:color="auto" w:fill="auto"/>
          </w:tcPr>
          <w:p w14:paraId="399CEB25" w14:textId="77777777" w:rsidR="00827355" w:rsidRPr="00236307" w:rsidRDefault="00827355" w:rsidP="003A5C33">
            <w:pPr>
              <w:pStyle w:val="TabellelinkeSpalte"/>
              <w:rPr>
                <w:rFonts w:ascii="Arial" w:hAnsi="Arial" w:cs="Arial"/>
              </w:rPr>
            </w:pPr>
          </w:p>
        </w:tc>
        <w:tc>
          <w:tcPr>
            <w:tcW w:w="9312" w:type="dxa"/>
            <w:tcBorders>
              <w:left w:val="nil"/>
              <w:right w:val="nil"/>
            </w:tcBorders>
            <w:shd w:val="clear" w:color="auto" w:fill="auto"/>
          </w:tcPr>
          <w:p w14:paraId="53F5C3E8" w14:textId="77777777" w:rsidR="00827355" w:rsidRPr="00236307" w:rsidRDefault="00827355" w:rsidP="003A5C33">
            <w:pPr>
              <w:pStyle w:val="TabellerechteSpalte"/>
              <w:rPr>
                <w:rFonts w:ascii="Arial" w:hAnsi="Arial" w:cs="Arial"/>
              </w:rPr>
            </w:pPr>
          </w:p>
        </w:tc>
      </w:tr>
      <w:tr w:rsidR="00827355" w:rsidRPr="00236307" w14:paraId="495D1EB2" w14:textId="77777777" w:rsidTr="00827355">
        <w:trPr>
          <w:trHeight w:val="908"/>
        </w:trPr>
        <w:tc>
          <w:tcPr>
            <w:tcW w:w="1746" w:type="dxa"/>
            <w:tcBorders>
              <w:top w:val="nil"/>
              <w:left w:val="nil"/>
              <w:bottom w:val="nil"/>
              <w:right w:val="single" w:sz="4" w:space="0" w:color="auto"/>
            </w:tcBorders>
            <w:shd w:val="clear" w:color="auto" w:fill="auto"/>
          </w:tcPr>
          <w:p w14:paraId="660CBFF3" w14:textId="1B0C1B3A" w:rsidR="00827355" w:rsidRPr="00236307" w:rsidRDefault="00B75E66" w:rsidP="002E3BE5">
            <w:pPr>
              <w:pStyle w:val="TabellelinkeSpalte"/>
              <w:jc w:val="center"/>
              <w:rPr>
                <w:rFonts w:ascii="Arial" w:hAnsi="Arial" w:cs="Arial"/>
              </w:rPr>
            </w:pPr>
            <w:r>
              <w:rPr>
                <w:noProof/>
              </w:rPr>
              <w:drawing>
                <wp:inline distT="0" distB="0" distL="0" distR="0" wp14:anchorId="3A7D4215" wp14:editId="725CFA70">
                  <wp:extent cx="970227" cy="576072"/>
                  <wp:effectExtent l="0" t="0" r="0" b="0"/>
                  <wp:docPr id="1566899838" name="Grafik 1566899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70227" cy="576072"/>
                          </a:xfrm>
                          <a:prstGeom prst="rect">
                            <a:avLst/>
                          </a:prstGeom>
                        </pic:spPr>
                      </pic:pic>
                    </a:graphicData>
                  </a:graphic>
                </wp:inline>
              </w:drawing>
            </w:r>
          </w:p>
        </w:tc>
        <w:tc>
          <w:tcPr>
            <w:tcW w:w="9312" w:type="dxa"/>
            <w:tcBorders>
              <w:left w:val="single" w:sz="4" w:space="0" w:color="auto"/>
            </w:tcBorders>
            <w:shd w:val="clear" w:color="auto" w:fill="auto"/>
          </w:tcPr>
          <w:p w14:paraId="122CBFFF" w14:textId="77777777" w:rsidR="00827355" w:rsidRDefault="00827355" w:rsidP="003A5C33">
            <w:pPr>
              <w:pStyle w:val="TabellerechteSpalte"/>
              <w:rPr>
                <w:rFonts w:ascii="Arial" w:hAnsi="Arial" w:cs="Arial"/>
                <w:b/>
              </w:rPr>
            </w:pPr>
            <w:r w:rsidRPr="00236307">
              <w:rPr>
                <w:rFonts w:ascii="Arial" w:hAnsi="Arial" w:cs="Arial"/>
                <w:b/>
              </w:rPr>
              <w:t>Organisationsform; Zeitplan | Ablauf:</w:t>
            </w:r>
          </w:p>
          <w:p w14:paraId="59CE50A2" w14:textId="77777777" w:rsidR="008928AA" w:rsidRPr="00861E77" w:rsidRDefault="008705B5" w:rsidP="00861E77">
            <w:pPr>
              <w:pStyle w:val="TabellerechteSpalte"/>
              <w:rPr>
                <w:rFonts w:ascii="Arial" w:hAnsi="Arial" w:cs="Arial"/>
                <w:bCs/>
              </w:rPr>
            </w:pPr>
            <w:r w:rsidRPr="00861E77">
              <w:rPr>
                <w:rFonts w:ascii="Arial" w:hAnsi="Arial" w:cs="Arial"/>
                <w:bCs/>
              </w:rPr>
              <w:t xml:space="preserve">Einzelarbeit, </w:t>
            </w:r>
            <w:r w:rsidR="00F862CD" w:rsidRPr="00861E77">
              <w:rPr>
                <w:rFonts w:ascii="Arial" w:hAnsi="Arial" w:cs="Arial"/>
                <w:bCs/>
              </w:rPr>
              <w:t>Partnerarbeit</w:t>
            </w:r>
            <w:r w:rsidR="008928AA" w:rsidRPr="00861E77">
              <w:rPr>
                <w:rFonts w:ascii="Arial" w:hAnsi="Arial" w:cs="Arial"/>
                <w:bCs/>
              </w:rPr>
              <w:t xml:space="preserve">, </w:t>
            </w:r>
            <w:r w:rsidRPr="00861E77">
              <w:rPr>
                <w:rFonts w:ascii="Arial" w:hAnsi="Arial" w:cs="Arial"/>
                <w:bCs/>
              </w:rPr>
              <w:t>Plenum</w:t>
            </w:r>
          </w:p>
          <w:p w14:paraId="5AF83D21" w14:textId="753B0CFC" w:rsidR="008705B5" w:rsidRPr="00861E77" w:rsidRDefault="00EC1C08" w:rsidP="00861E77">
            <w:pPr>
              <w:pStyle w:val="TabellerechteSpalte"/>
              <w:rPr>
                <w:rFonts w:ascii="Arial" w:hAnsi="Arial" w:cs="Arial"/>
                <w:bCs/>
              </w:rPr>
            </w:pPr>
            <w:r w:rsidRPr="00861E77">
              <w:rPr>
                <w:rFonts w:ascii="Arial" w:hAnsi="Arial" w:cs="Arial"/>
                <w:bCs/>
              </w:rPr>
              <w:t>2</w:t>
            </w:r>
            <w:r w:rsidR="008C74BC" w:rsidRPr="00861E77">
              <w:rPr>
                <w:rFonts w:ascii="Arial" w:hAnsi="Arial" w:cs="Arial"/>
                <w:bCs/>
              </w:rPr>
              <w:t xml:space="preserve"> </w:t>
            </w:r>
            <w:r w:rsidR="008705B5" w:rsidRPr="00861E77">
              <w:rPr>
                <w:rFonts w:ascii="Arial" w:hAnsi="Arial" w:cs="Arial"/>
                <w:bCs/>
              </w:rPr>
              <w:t>UE</w:t>
            </w:r>
            <w:r w:rsidR="0042538D" w:rsidRPr="00861E77">
              <w:rPr>
                <w:rFonts w:ascii="Arial" w:hAnsi="Arial" w:cs="Arial"/>
                <w:bCs/>
              </w:rPr>
              <w:t xml:space="preserve"> zu je 45 Min</w:t>
            </w:r>
            <w:r w:rsidR="00C83DD5" w:rsidRPr="00861E77">
              <w:rPr>
                <w:rFonts w:ascii="Arial" w:hAnsi="Arial" w:cs="Arial"/>
                <w:bCs/>
              </w:rPr>
              <w:t>uten</w:t>
            </w:r>
            <w:r w:rsidR="0042538D" w:rsidRPr="00861E77">
              <w:rPr>
                <w:rFonts w:ascii="Arial" w:hAnsi="Arial" w:cs="Arial"/>
                <w:bCs/>
              </w:rPr>
              <w:t xml:space="preserve"> (je nach Stundentafel variabel modifizierbar)</w:t>
            </w:r>
          </w:p>
          <w:p w14:paraId="004DF282" w14:textId="77777777" w:rsidR="008705B5" w:rsidRPr="00F64172" w:rsidRDefault="008705B5" w:rsidP="003A5C33">
            <w:pPr>
              <w:pStyle w:val="TabellerechteSpalte"/>
              <w:rPr>
                <w:rFonts w:ascii="Arial" w:hAnsi="Arial" w:cs="Arial"/>
                <w:bCs/>
              </w:rPr>
            </w:pPr>
          </w:p>
        </w:tc>
      </w:tr>
      <w:tr w:rsidR="00827355" w:rsidRPr="00236307" w14:paraId="56A84E81" w14:textId="77777777" w:rsidTr="00827355">
        <w:tc>
          <w:tcPr>
            <w:tcW w:w="1746" w:type="dxa"/>
            <w:tcBorders>
              <w:top w:val="nil"/>
              <w:left w:val="nil"/>
              <w:bottom w:val="nil"/>
              <w:right w:val="nil"/>
            </w:tcBorders>
            <w:shd w:val="clear" w:color="auto" w:fill="auto"/>
          </w:tcPr>
          <w:p w14:paraId="146F78B9" w14:textId="77777777" w:rsidR="00827355" w:rsidRPr="00236307" w:rsidRDefault="00827355" w:rsidP="003A5C33">
            <w:pPr>
              <w:pStyle w:val="TabellelinkeSpalte"/>
              <w:rPr>
                <w:rFonts w:ascii="Arial" w:hAnsi="Arial" w:cs="Arial"/>
              </w:rPr>
            </w:pPr>
          </w:p>
        </w:tc>
        <w:tc>
          <w:tcPr>
            <w:tcW w:w="9312" w:type="dxa"/>
            <w:tcBorders>
              <w:left w:val="nil"/>
              <w:right w:val="nil"/>
            </w:tcBorders>
            <w:shd w:val="clear" w:color="auto" w:fill="auto"/>
          </w:tcPr>
          <w:p w14:paraId="1376FBD8" w14:textId="77777777" w:rsidR="00827355" w:rsidRPr="00236307" w:rsidRDefault="00827355" w:rsidP="003A5C33">
            <w:pPr>
              <w:pStyle w:val="TabellerechteSpalte"/>
              <w:rPr>
                <w:rFonts w:ascii="Arial" w:hAnsi="Arial" w:cs="Arial"/>
              </w:rPr>
            </w:pPr>
          </w:p>
        </w:tc>
      </w:tr>
      <w:tr w:rsidR="00827355" w:rsidRPr="00236307" w14:paraId="08CAF80F" w14:textId="77777777" w:rsidTr="00827355">
        <w:tc>
          <w:tcPr>
            <w:tcW w:w="1746" w:type="dxa"/>
            <w:tcBorders>
              <w:top w:val="nil"/>
              <w:left w:val="nil"/>
              <w:bottom w:val="nil"/>
              <w:right w:val="single" w:sz="4" w:space="0" w:color="auto"/>
            </w:tcBorders>
            <w:shd w:val="clear" w:color="auto" w:fill="auto"/>
          </w:tcPr>
          <w:p w14:paraId="11D89E2E" w14:textId="0FEB9754" w:rsidR="00827355" w:rsidRPr="00236307" w:rsidRDefault="00B75E66" w:rsidP="002E3BE5">
            <w:pPr>
              <w:pStyle w:val="TabellelinkeSpalte"/>
              <w:jc w:val="center"/>
              <w:rPr>
                <w:rFonts w:ascii="Arial" w:hAnsi="Arial" w:cs="Arial"/>
              </w:rPr>
            </w:pPr>
            <w:r>
              <w:rPr>
                <w:noProof/>
              </w:rPr>
              <w:drawing>
                <wp:inline distT="0" distB="0" distL="0" distR="0" wp14:anchorId="5C1933AD" wp14:editId="4DE05C99">
                  <wp:extent cx="419491" cy="585216"/>
                  <wp:effectExtent l="112071" t="0" r="112071" b="0"/>
                  <wp:docPr id="1320074752" name="Grafik 1320074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rot="15660000">
                            <a:off x="0" y="0"/>
                            <a:ext cx="419491" cy="585216"/>
                          </a:xfrm>
                          <a:prstGeom prst="rect">
                            <a:avLst/>
                          </a:prstGeom>
                        </pic:spPr>
                      </pic:pic>
                    </a:graphicData>
                  </a:graphic>
                </wp:inline>
              </w:drawing>
            </w:r>
          </w:p>
        </w:tc>
        <w:tc>
          <w:tcPr>
            <w:tcW w:w="9312" w:type="dxa"/>
            <w:tcBorders>
              <w:left w:val="single" w:sz="4" w:space="0" w:color="auto"/>
              <w:bottom w:val="single" w:sz="4" w:space="0" w:color="auto"/>
            </w:tcBorders>
            <w:shd w:val="clear" w:color="auto" w:fill="auto"/>
          </w:tcPr>
          <w:p w14:paraId="3E391318" w14:textId="77777777" w:rsidR="008928AA" w:rsidRPr="008928AA" w:rsidRDefault="00827355" w:rsidP="003A5C33">
            <w:pPr>
              <w:pStyle w:val="TabellerechteSpalte"/>
              <w:rPr>
                <w:rFonts w:ascii="Arial" w:hAnsi="Arial" w:cs="Arial"/>
                <w:b/>
              </w:rPr>
            </w:pPr>
            <w:r w:rsidRPr="008928AA">
              <w:rPr>
                <w:rFonts w:ascii="Arial" w:hAnsi="Arial" w:cs="Arial"/>
                <w:b/>
              </w:rPr>
              <w:t>Verwendete Hard- und Software, weitere Medien:</w:t>
            </w:r>
          </w:p>
          <w:p w14:paraId="2E9E4507" w14:textId="5D03B03B" w:rsidR="00827355" w:rsidRPr="00623846" w:rsidRDefault="00A724B1" w:rsidP="00A724B1">
            <w:pPr>
              <w:pStyle w:val="Tabellenstil1"/>
              <w:rPr>
                <w:rFonts w:ascii="Arial" w:hAnsi="Arial" w:cs="Arial"/>
                <w:b w:val="0"/>
                <w:bCs w:val="0"/>
                <w:sz w:val="22"/>
                <w:szCs w:val="22"/>
              </w:rPr>
            </w:pPr>
            <w:r w:rsidRPr="00623846">
              <w:rPr>
                <w:rFonts w:ascii="Arial" w:eastAsia="Times New Roman" w:hAnsi="Arial" w:cs="Arial"/>
                <w:b w:val="0"/>
                <w:bCs w:val="0"/>
                <w:color w:val="auto"/>
                <w:sz w:val="22"/>
                <w:szCs w:val="22"/>
                <w:bdr w:val="none" w:sz="0" w:space="0" w:color="auto"/>
                <w14:textOutline w14:w="0" w14:cap="rnd" w14:cmpd="sng" w14:algn="ctr">
                  <w14:noFill/>
                  <w14:prstDash w14:val="solid"/>
                  <w14:bevel/>
                </w14:textOutline>
              </w:rPr>
              <w:t>digitales Endgerät (z. B. Tablet mit Stift, PC)</w:t>
            </w:r>
            <w:r w:rsidR="00545D41">
              <w:rPr>
                <w:rFonts w:ascii="Arial" w:eastAsia="Times New Roman" w:hAnsi="Arial" w:cs="Arial"/>
                <w:b w:val="0"/>
                <w:bCs w:val="0"/>
                <w:color w:val="auto"/>
                <w:sz w:val="22"/>
                <w:szCs w:val="22"/>
                <w:bdr w:val="none" w:sz="0" w:space="0" w:color="auto"/>
                <w14:textOutline w14:w="0" w14:cap="rnd" w14:cmpd="sng" w14:algn="ctr">
                  <w14:noFill/>
                  <w14:prstDash w14:val="solid"/>
                  <w14:bevel/>
                </w14:textOutline>
              </w:rPr>
              <w:t>,</w:t>
            </w:r>
            <w:r w:rsidRPr="00623846">
              <w:rPr>
                <w:rFonts w:ascii="Arial" w:eastAsia="Times New Roman" w:hAnsi="Arial" w:cs="Arial"/>
                <w:b w:val="0"/>
                <w:bCs w:val="0"/>
                <w:color w:val="auto"/>
                <w:sz w:val="22"/>
                <w:szCs w:val="22"/>
                <w:bdr w:val="none" w:sz="0" w:space="0" w:color="auto"/>
                <w14:textOutline w14:w="0" w14:cap="rnd" w14:cmpd="sng" w14:algn="ctr">
                  <w14:noFill/>
                  <w14:prstDash w14:val="solid"/>
                  <w14:bevel/>
                </w14:textOutline>
              </w:rPr>
              <w:t xml:space="preserve"> ausgestattet mi</w:t>
            </w:r>
            <w:r w:rsidR="006101B3">
              <w:rPr>
                <w:rFonts w:ascii="Arial" w:eastAsia="Times New Roman" w:hAnsi="Arial" w:cs="Arial"/>
                <w:b w:val="0"/>
                <w:bCs w:val="0"/>
                <w:color w:val="auto"/>
                <w:sz w:val="22"/>
                <w:szCs w:val="22"/>
                <w:bdr w:val="none" w:sz="0" w:space="0" w:color="auto"/>
                <w14:textOutline w14:w="0" w14:cap="rnd" w14:cmpd="sng" w14:algn="ctr">
                  <w14:noFill/>
                  <w14:prstDash w14:val="solid"/>
                  <w14:bevel/>
                </w14:textOutline>
              </w:rPr>
              <w:t xml:space="preserve">t </w:t>
            </w:r>
            <w:r w:rsidRPr="00623846">
              <w:rPr>
                <w:rFonts w:ascii="Arial" w:hAnsi="Arial" w:cs="Arial"/>
                <w:b w:val="0"/>
                <w:bCs w:val="0"/>
                <w:sz w:val="22"/>
                <w:szCs w:val="22"/>
              </w:rPr>
              <w:t>Textverarbeitungssoftware oder Notizbuch (</w:t>
            </w:r>
            <w:proofErr w:type="spellStart"/>
            <w:r w:rsidRPr="00623846">
              <w:rPr>
                <w:rFonts w:ascii="Arial" w:hAnsi="Arial" w:cs="Arial"/>
                <w:b w:val="0"/>
                <w:bCs w:val="0"/>
                <w:sz w:val="22"/>
                <w:szCs w:val="22"/>
              </w:rPr>
              <w:t>GoodNotes</w:t>
            </w:r>
            <w:proofErr w:type="spellEnd"/>
            <w:r w:rsidRPr="00623846">
              <w:rPr>
                <w:rFonts w:ascii="Arial" w:hAnsi="Arial" w:cs="Arial"/>
                <w:b w:val="0"/>
                <w:bCs w:val="0"/>
                <w:sz w:val="22"/>
                <w:szCs w:val="22"/>
              </w:rPr>
              <w:t xml:space="preserve">, OneNote o. </w:t>
            </w:r>
            <w:r w:rsidR="001B4895">
              <w:rPr>
                <w:rFonts w:ascii="Arial" w:hAnsi="Arial" w:cs="Arial"/>
                <w:b w:val="0"/>
                <w:bCs w:val="0"/>
                <w:sz w:val="22"/>
                <w:szCs w:val="22"/>
              </w:rPr>
              <w:t>Ä</w:t>
            </w:r>
            <w:r w:rsidRPr="00623846">
              <w:rPr>
                <w:rFonts w:ascii="Arial" w:hAnsi="Arial" w:cs="Arial"/>
                <w:b w:val="0"/>
                <w:bCs w:val="0"/>
                <w:sz w:val="22"/>
                <w:szCs w:val="22"/>
              </w:rPr>
              <w:t>.), App, die eine digitale Pinnwand zur Verfügung stellt (</w:t>
            </w:r>
            <w:proofErr w:type="spellStart"/>
            <w:r w:rsidRPr="00623846">
              <w:rPr>
                <w:rFonts w:ascii="Arial" w:hAnsi="Arial" w:cs="Arial"/>
                <w:b w:val="0"/>
                <w:bCs w:val="0"/>
                <w:sz w:val="22"/>
                <w:szCs w:val="22"/>
              </w:rPr>
              <w:t>Padlet</w:t>
            </w:r>
            <w:proofErr w:type="spellEnd"/>
            <w:r w:rsidRPr="00623846">
              <w:rPr>
                <w:rFonts w:ascii="Arial" w:hAnsi="Arial" w:cs="Arial"/>
                <w:b w:val="0"/>
                <w:bCs w:val="0"/>
                <w:sz w:val="22"/>
                <w:szCs w:val="22"/>
              </w:rPr>
              <w:t xml:space="preserve">, </w:t>
            </w:r>
            <w:proofErr w:type="spellStart"/>
            <w:r w:rsidRPr="00623846">
              <w:rPr>
                <w:rFonts w:ascii="Arial" w:hAnsi="Arial" w:cs="Arial"/>
                <w:b w:val="0"/>
                <w:bCs w:val="0"/>
                <w:sz w:val="22"/>
                <w:szCs w:val="22"/>
              </w:rPr>
              <w:t>Trello</w:t>
            </w:r>
            <w:proofErr w:type="spellEnd"/>
            <w:r w:rsidRPr="00623846">
              <w:rPr>
                <w:rFonts w:ascii="Arial" w:hAnsi="Arial" w:cs="Arial"/>
                <w:b w:val="0"/>
                <w:bCs w:val="0"/>
                <w:sz w:val="22"/>
                <w:szCs w:val="22"/>
              </w:rPr>
              <w:t xml:space="preserve"> o. </w:t>
            </w:r>
            <w:r w:rsidR="001B4895">
              <w:rPr>
                <w:rFonts w:ascii="Arial" w:hAnsi="Arial" w:cs="Arial"/>
                <w:b w:val="0"/>
                <w:bCs w:val="0"/>
                <w:sz w:val="22"/>
                <w:szCs w:val="22"/>
              </w:rPr>
              <w:t>Ä</w:t>
            </w:r>
            <w:r w:rsidRPr="00623846">
              <w:rPr>
                <w:rFonts w:ascii="Arial" w:hAnsi="Arial" w:cs="Arial"/>
                <w:b w:val="0"/>
                <w:bCs w:val="0"/>
                <w:sz w:val="22"/>
                <w:szCs w:val="22"/>
              </w:rPr>
              <w:t xml:space="preserve">.), </w:t>
            </w:r>
            <w:proofErr w:type="spellStart"/>
            <w:r w:rsidRPr="00623846">
              <w:rPr>
                <w:rFonts w:ascii="Arial" w:hAnsi="Arial" w:cs="Arial"/>
                <w:b w:val="0"/>
                <w:bCs w:val="0"/>
                <w:sz w:val="22"/>
                <w:szCs w:val="22"/>
              </w:rPr>
              <w:t>Beamer</w:t>
            </w:r>
            <w:proofErr w:type="spellEnd"/>
            <w:r w:rsidRPr="00623846">
              <w:rPr>
                <w:rFonts w:ascii="Arial" w:hAnsi="Arial" w:cs="Arial"/>
                <w:b w:val="0"/>
                <w:bCs w:val="0"/>
                <w:sz w:val="22"/>
                <w:szCs w:val="22"/>
              </w:rPr>
              <w:t xml:space="preserve"> zur Präsentation </w:t>
            </w:r>
          </w:p>
        </w:tc>
      </w:tr>
      <w:tr w:rsidR="00827355" w:rsidRPr="00236307" w14:paraId="2EDD727E" w14:textId="77777777" w:rsidTr="00827355">
        <w:tc>
          <w:tcPr>
            <w:tcW w:w="1746" w:type="dxa"/>
            <w:tcBorders>
              <w:top w:val="nil"/>
              <w:left w:val="nil"/>
              <w:bottom w:val="nil"/>
              <w:right w:val="nil"/>
            </w:tcBorders>
            <w:shd w:val="clear" w:color="auto" w:fill="auto"/>
          </w:tcPr>
          <w:p w14:paraId="6D9B1B1B" w14:textId="77777777" w:rsidR="00827355" w:rsidRPr="00236307" w:rsidRDefault="00827355" w:rsidP="003A5C33">
            <w:pPr>
              <w:pStyle w:val="TabellelinkeSpalte"/>
              <w:rPr>
                <w:rFonts w:ascii="Arial" w:hAnsi="Arial" w:cs="Arial"/>
                <w:noProof/>
              </w:rPr>
            </w:pPr>
          </w:p>
        </w:tc>
        <w:tc>
          <w:tcPr>
            <w:tcW w:w="9312" w:type="dxa"/>
            <w:tcBorders>
              <w:top w:val="single" w:sz="4" w:space="0" w:color="auto"/>
              <w:left w:val="nil"/>
              <w:bottom w:val="single" w:sz="4" w:space="0" w:color="auto"/>
              <w:right w:val="nil"/>
            </w:tcBorders>
            <w:shd w:val="clear" w:color="auto" w:fill="auto"/>
          </w:tcPr>
          <w:p w14:paraId="726BDBD5" w14:textId="77777777" w:rsidR="00827355" w:rsidRPr="00236307" w:rsidRDefault="00827355" w:rsidP="003A5C33">
            <w:pPr>
              <w:pStyle w:val="TabellerechteSpalte"/>
              <w:rPr>
                <w:rFonts w:ascii="Arial" w:hAnsi="Arial" w:cs="Arial"/>
              </w:rPr>
            </w:pPr>
          </w:p>
        </w:tc>
      </w:tr>
      <w:tr w:rsidR="00827355" w:rsidRPr="00236307" w14:paraId="4C08D54F" w14:textId="77777777" w:rsidTr="00827355">
        <w:tc>
          <w:tcPr>
            <w:tcW w:w="1746" w:type="dxa"/>
            <w:tcBorders>
              <w:top w:val="nil"/>
              <w:left w:val="nil"/>
              <w:bottom w:val="nil"/>
              <w:right w:val="single" w:sz="4" w:space="0" w:color="auto"/>
            </w:tcBorders>
            <w:shd w:val="clear" w:color="auto" w:fill="auto"/>
          </w:tcPr>
          <w:p w14:paraId="007E05D9" w14:textId="72AD2206" w:rsidR="00827355" w:rsidRPr="00236307" w:rsidRDefault="00B75E66" w:rsidP="002E3BE5">
            <w:pPr>
              <w:pStyle w:val="TabellelinkeSpalte"/>
              <w:jc w:val="center"/>
              <w:rPr>
                <w:rFonts w:ascii="Arial" w:hAnsi="Arial" w:cs="Arial"/>
                <w:noProof/>
              </w:rPr>
            </w:pPr>
            <w:r>
              <w:rPr>
                <w:noProof/>
              </w:rPr>
              <w:drawing>
                <wp:inline distT="0" distB="0" distL="0" distR="0" wp14:anchorId="76FF38BC" wp14:editId="38308E8A">
                  <wp:extent cx="626441" cy="502920"/>
                  <wp:effectExtent l="0" t="0" r="0" b="0"/>
                  <wp:docPr id="1453827493" name="Grafik 1453827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26441" cy="502920"/>
                          </a:xfrm>
                          <a:prstGeom prst="rect">
                            <a:avLst/>
                          </a:prstGeom>
                        </pic:spPr>
                      </pic:pic>
                    </a:graphicData>
                  </a:graphic>
                </wp:inline>
              </w:drawing>
            </w:r>
          </w:p>
        </w:tc>
        <w:tc>
          <w:tcPr>
            <w:tcW w:w="9312" w:type="dxa"/>
            <w:tcBorders>
              <w:top w:val="single" w:sz="4" w:space="0" w:color="auto"/>
              <w:left w:val="single" w:sz="4" w:space="0" w:color="auto"/>
              <w:bottom w:val="single" w:sz="4" w:space="0" w:color="auto"/>
              <w:right w:val="single" w:sz="4" w:space="0" w:color="auto"/>
            </w:tcBorders>
            <w:shd w:val="clear" w:color="auto" w:fill="auto"/>
          </w:tcPr>
          <w:p w14:paraId="7DB3008A" w14:textId="48E1DCEB" w:rsidR="00827355" w:rsidRDefault="00827355" w:rsidP="003A5C33">
            <w:pPr>
              <w:pStyle w:val="TabellerechteSpalte"/>
              <w:rPr>
                <w:rFonts w:ascii="Arial" w:hAnsi="Arial" w:cs="Arial"/>
                <w:b/>
              </w:rPr>
            </w:pPr>
            <w:r w:rsidRPr="00236307">
              <w:rPr>
                <w:rFonts w:ascii="Arial" w:hAnsi="Arial" w:cs="Arial"/>
                <w:b/>
              </w:rPr>
              <w:t xml:space="preserve">Technische Angaben, benötigte Werkzeuge und </w:t>
            </w:r>
            <w:r w:rsidRPr="00AE28B0">
              <w:rPr>
                <w:rFonts w:ascii="Arial" w:hAnsi="Arial" w:cs="Arial"/>
                <w:b/>
                <w:u w:val="single"/>
              </w:rPr>
              <w:t>Materialien</w:t>
            </w:r>
            <w:r w:rsidR="00545D41">
              <w:rPr>
                <w:rFonts w:ascii="Arial" w:hAnsi="Arial" w:cs="Arial"/>
                <w:b/>
              </w:rPr>
              <w:t>:</w:t>
            </w:r>
          </w:p>
          <w:p w14:paraId="57289C81" w14:textId="3F0D5E52" w:rsidR="00AE28B0" w:rsidRPr="00623846" w:rsidRDefault="00F862CD" w:rsidP="003A5C33">
            <w:pPr>
              <w:pStyle w:val="TabellerechteSpalte"/>
              <w:rPr>
                <w:rFonts w:ascii="Arial" w:hAnsi="Arial" w:cs="Arial"/>
                <w:bCs/>
                <w:szCs w:val="22"/>
              </w:rPr>
            </w:pPr>
            <w:r>
              <w:rPr>
                <w:rFonts w:ascii="Arial" w:hAnsi="Arial" w:cs="Arial"/>
                <w:bCs/>
                <w:szCs w:val="22"/>
              </w:rPr>
              <w:t xml:space="preserve">Link zu </w:t>
            </w:r>
            <w:proofErr w:type="spellStart"/>
            <w:r w:rsidR="00C83DD5">
              <w:rPr>
                <w:rFonts w:ascii="Arial" w:hAnsi="Arial" w:cs="Arial"/>
                <w:bCs/>
                <w:szCs w:val="22"/>
              </w:rPr>
              <w:t>L</w:t>
            </w:r>
            <w:r>
              <w:rPr>
                <w:rFonts w:ascii="Arial" w:hAnsi="Arial" w:cs="Arial"/>
                <w:bCs/>
                <w:szCs w:val="22"/>
              </w:rPr>
              <w:t>earningApps</w:t>
            </w:r>
            <w:proofErr w:type="spellEnd"/>
            <w:r w:rsidR="0042538D">
              <w:rPr>
                <w:rFonts w:ascii="Arial" w:hAnsi="Arial" w:cs="Arial"/>
                <w:bCs/>
                <w:szCs w:val="22"/>
              </w:rPr>
              <w:t xml:space="preserve"> und </w:t>
            </w:r>
            <w:proofErr w:type="spellStart"/>
            <w:r w:rsidR="0042538D">
              <w:rPr>
                <w:rFonts w:ascii="Arial" w:hAnsi="Arial" w:cs="Arial"/>
                <w:bCs/>
                <w:szCs w:val="22"/>
              </w:rPr>
              <w:t>Padlet</w:t>
            </w:r>
            <w:proofErr w:type="spellEnd"/>
            <w:r>
              <w:rPr>
                <w:rFonts w:ascii="Arial" w:hAnsi="Arial" w:cs="Arial"/>
                <w:bCs/>
                <w:szCs w:val="22"/>
              </w:rPr>
              <w:t xml:space="preserve"> (auf der dort bereitgestellten Pinnw</w:t>
            </w:r>
            <w:r w:rsidR="00EC1C08">
              <w:rPr>
                <w:rFonts w:ascii="Arial" w:hAnsi="Arial" w:cs="Arial"/>
                <w:bCs/>
                <w:szCs w:val="22"/>
              </w:rPr>
              <w:t>a</w:t>
            </w:r>
            <w:r>
              <w:rPr>
                <w:rFonts w:ascii="Arial" w:hAnsi="Arial" w:cs="Arial"/>
                <w:bCs/>
                <w:szCs w:val="22"/>
              </w:rPr>
              <w:t xml:space="preserve">nd befinden sich alle </w:t>
            </w:r>
            <w:r w:rsidR="006101B3">
              <w:rPr>
                <w:rFonts w:ascii="Arial" w:hAnsi="Arial" w:cs="Arial"/>
                <w:bCs/>
                <w:szCs w:val="22"/>
              </w:rPr>
              <w:t>Übungen</w:t>
            </w:r>
            <w:r>
              <w:rPr>
                <w:rFonts w:ascii="Arial" w:hAnsi="Arial" w:cs="Arial"/>
                <w:bCs/>
                <w:szCs w:val="22"/>
              </w:rPr>
              <w:t>)</w:t>
            </w:r>
            <w:r w:rsidR="006101B3">
              <w:rPr>
                <w:rFonts w:ascii="Arial" w:hAnsi="Arial" w:cs="Arial"/>
                <w:bCs/>
                <w:szCs w:val="22"/>
              </w:rPr>
              <w:t xml:space="preserve">, </w:t>
            </w:r>
            <w:r w:rsidR="00545D41" w:rsidRPr="000C76A0">
              <w:rPr>
                <w:rFonts w:ascii="Arial" w:hAnsi="Arial" w:cs="Arial"/>
                <w:bCs/>
                <w:color w:val="C00000"/>
                <w:szCs w:val="22"/>
              </w:rPr>
              <w:t xml:space="preserve">02-5-6-3_AM01_Der kluge </w:t>
            </w:r>
            <w:proofErr w:type="spellStart"/>
            <w:r w:rsidR="00545D41" w:rsidRPr="000C76A0">
              <w:rPr>
                <w:rFonts w:ascii="Arial" w:hAnsi="Arial" w:cs="Arial"/>
                <w:bCs/>
                <w:color w:val="C00000"/>
                <w:szCs w:val="22"/>
              </w:rPr>
              <w:t>Richter_Inhaltsangabe</w:t>
            </w:r>
            <w:proofErr w:type="spellEnd"/>
          </w:p>
        </w:tc>
      </w:tr>
      <w:tr w:rsidR="00827355" w:rsidRPr="00236307" w14:paraId="021B9285" w14:textId="77777777" w:rsidTr="003111F4">
        <w:tc>
          <w:tcPr>
            <w:tcW w:w="1746" w:type="dxa"/>
            <w:tcBorders>
              <w:top w:val="nil"/>
              <w:left w:val="nil"/>
              <w:bottom w:val="nil"/>
              <w:right w:val="nil"/>
            </w:tcBorders>
            <w:shd w:val="clear" w:color="auto" w:fill="auto"/>
          </w:tcPr>
          <w:p w14:paraId="09EC0661" w14:textId="77777777" w:rsidR="00827355" w:rsidRPr="00236307" w:rsidRDefault="00827355" w:rsidP="003A5C33">
            <w:pPr>
              <w:pStyle w:val="TabellelinkeSpalte"/>
              <w:rPr>
                <w:rFonts w:ascii="Arial" w:hAnsi="Arial" w:cs="Arial"/>
                <w:noProof/>
              </w:rPr>
            </w:pPr>
          </w:p>
        </w:tc>
        <w:tc>
          <w:tcPr>
            <w:tcW w:w="9312" w:type="dxa"/>
            <w:tcBorders>
              <w:top w:val="single" w:sz="4" w:space="0" w:color="auto"/>
              <w:left w:val="nil"/>
              <w:bottom w:val="single" w:sz="4" w:space="0" w:color="auto"/>
              <w:right w:val="nil"/>
            </w:tcBorders>
            <w:shd w:val="clear" w:color="auto" w:fill="auto"/>
          </w:tcPr>
          <w:p w14:paraId="3EBD6013" w14:textId="77777777" w:rsidR="00827355" w:rsidRPr="00236307" w:rsidRDefault="00827355" w:rsidP="003A5C33">
            <w:pPr>
              <w:pStyle w:val="TabellerechteSpalte"/>
              <w:rPr>
                <w:rFonts w:ascii="Arial" w:hAnsi="Arial" w:cs="Arial"/>
              </w:rPr>
            </w:pPr>
          </w:p>
        </w:tc>
      </w:tr>
      <w:tr w:rsidR="00827355" w:rsidRPr="00236307" w14:paraId="67345FE0" w14:textId="77777777" w:rsidTr="003111F4">
        <w:tc>
          <w:tcPr>
            <w:tcW w:w="1746" w:type="dxa"/>
            <w:tcBorders>
              <w:top w:val="nil"/>
              <w:left w:val="nil"/>
              <w:bottom w:val="nil"/>
              <w:right w:val="single" w:sz="4" w:space="0" w:color="auto"/>
            </w:tcBorders>
            <w:shd w:val="clear" w:color="auto" w:fill="auto"/>
          </w:tcPr>
          <w:p w14:paraId="76D0B515" w14:textId="508A0EC1" w:rsidR="00827355" w:rsidRPr="00236307" w:rsidRDefault="00B75E66" w:rsidP="002E3BE5">
            <w:pPr>
              <w:pStyle w:val="TabellelinkeSpalte"/>
              <w:jc w:val="center"/>
              <w:rPr>
                <w:rFonts w:ascii="Arial" w:hAnsi="Arial" w:cs="Arial"/>
                <w:noProof/>
              </w:rPr>
            </w:pPr>
            <w:r>
              <w:rPr>
                <w:noProof/>
              </w:rPr>
              <w:drawing>
                <wp:inline distT="0" distB="0" distL="0" distR="0" wp14:anchorId="5B64F4D4" wp14:editId="4B114660">
                  <wp:extent cx="632679" cy="484632"/>
                  <wp:effectExtent l="0" t="0" r="0" b="0"/>
                  <wp:docPr id="1849230359" name="Grafik 1849230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32679" cy="484632"/>
                          </a:xfrm>
                          <a:prstGeom prst="rect">
                            <a:avLst/>
                          </a:prstGeom>
                        </pic:spPr>
                      </pic:pic>
                    </a:graphicData>
                  </a:graphic>
                </wp:inline>
              </w:drawing>
            </w:r>
          </w:p>
        </w:tc>
        <w:tc>
          <w:tcPr>
            <w:tcW w:w="9312" w:type="dxa"/>
            <w:tcBorders>
              <w:top w:val="single" w:sz="4" w:space="0" w:color="auto"/>
              <w:left w:val="single" w:sz="4" w:space="0" w:color="auto"/>
              <w:bottom w:val="single" w:sz="4" w:space="0" w:color="auto"/>
              <w:right w:val="single" w:sz="4" w:space="0" w:color="auto"/>
            </w:tcBorders>
            <w:shd w:val="clear" w:color="auto" w:fill="auto"/>
          </w:tcPr>
          <w:p w14:paraId="3FBFCC62" w14:textId="77777777" w:rsidR="00827355" w:rsidRDefault="00827355" w:rsidP="003A5C33">
            <w:pPr>
              <w:pStyle w:val="TabellerechteSpalte"/>
              <w:rPr>
                <w:rFonts w:ascii="Arial" w:hAnsi="Arial" w:cs="Arial"/>
                <w:b/>
              </w:rPr>
            </w:pPr>
            <w:r w:rsidRPr="00236307">
              <w:rPr>
                <w:rFonts w:ascii="Arial" w:hAnsi="Arial" w:cs="Arial"/>
                <w:b/>
              </w:rPr>
              <w:t xml:space="preserve">Ergebnissicherung: </w:t>
            </w:r>
          </w:p>
          <w:p w14:paraId="43FEEF6E" w14:textId="77777777" w:rsidR="008928AA" w:rsidRDefault="008928AA" w:rsidP="003A5C33">
            <w:pPr>
              <w:pStyle w:val="TabellerechteSpalte"/>
              <w:rPr>
                <w:rFonts w:ascii="Arial" w:hAnsi="Arial" w:cs="Arial"/>
                <w:bCs/>
                <w:szCs w:val="22"/>
              </w:rPr>
            </w:pPr>
            <w:r w:rsidRPr="00623846">
              <w:rPr>
                <w:rFonts w:ascii="Arial" w:hAnsi="Arial" w:cs="Arial"/>
                <w:bCs/>
                <w:szCs w:val="22"/>
              </w:rPr>
              <w:t xml:space="preserve">Die Ergebnissicherung erfolgt </w:t>
            </w:r>
            <w:r w:rsidR="00F862CD">
              <w:rPr>
                <w:rFonts w:ascii="Arial" w:hAnsi="Arial" w:cs="Arial"/>
                <w:bCs/>
                <w:szCs w:val="22"/>
              </w:rPr>
              <w:t>in Form mündlicher Lernzielkontrollen, zwischen den einzelnen Arbeitsphasen durch</w:t>
            </w:r>
            <w:r w:rsidR="006101B3">
              <w:rPr>
                <w:rFonts w:ascii="Arial" w:hAnsi="Arial" w:cs="Arial"/>
                <w:bCs/>
                <w:szCs w:val="22"/>
              </w:rPr>
              <w:t xml:space="preserve"> schriftliche</w:t>
            </w:r>
            <w:r w:rsidR="00F862CD">
              <w:rPr>
                <w:rFonts w:ascii="Arial" w:hAnsi="Arial" w:cs="Arial"/>
                <w:bCs/>
                <w:szCs w:val="22"/>
              </w:rPr>
              <w:t xml:space="preserve"> Fixierung auf</w:t>
            </w:r>
            <w:r w:rsidR="006101B3">
              <w:rPr>
                <w:rFonts w:ascii="Arial" w:hAnsi="Arial" w:cs="Arial"/>
                <w:bCs/>
                <w:szCs w:val="22"/>
              </w:rPr>
              <w:t xml:space="preserve"> </w:t>
            </w:r>
            <w:r w:rsidR="00545D41" w:rsidRPr="000C76A0">
              <w:rPr>
                <w:rFonts w:ascii="Arial" w:hAnsi="Arial" w:cs="Arial"/>
                <w:bCs/>
                <w:color w:val="C00000"/>
                <w:szCs w:val="22"/>
              </w:rPr>
              <w:t xml:space="preserve">02-5-6-3_AM01_Der kluge </w:t>
            </w:r>
            <w:proofErr w:type="spellStart"/>
            <w:r w:rsidR="00545D41" w:rsidRPr="000C76A0">
              <w:rPr>
                <w:rFonts w:ascii="Arial" w:hAnsi="Arial" w:cs="Arial"/>
                <w:bCs/>
                <w:color w:val="C00000"/>
                <w:szCs w:val="22"/>
              </w:rPr>
              <w:t>Richter_Inhaltsangabe</w:t>
            </w:r>
            <w:proofErr w:type="spellEnd"/>
            <w:r w:rsidR="00545D41" w:rsidRPr="000C76A0">
              <w:rPr>
                <w:rFonts w:ascii="Arial" w:hAnsi="Arial" w:cs="Arial"/>
                <w:bCs/>
                <w:color w:val="C00000"/>
                <w:szCs w:val="22"/>
              </w:rPr>
              <w:t xml:space="preserve"> </w:t>
            </w:r>
            <w:r w:rsidR="00F862CD">
              <w:rPr>
                <w:rFonts w:ascii="Arial" w:hAnsi="Arial" w:cs="Arial"/>
                <w:bCs/>
                <w:szCs w:val="22"/>
              </w:rPr>
              <w:t>sowie in Form der digitalen Pinnwand.</w:t>
            </w:r>
          </w:p>
          <w:p w14:paraId="3C10AFC8" w14:textId="6F30F39E" w:rsidR="001B4895" w:rsidRPr="00623846" w:rsidRDefault="001B4895" w:rsidP="003A5C33">
            <w:pPr>
              <w:pStyle w:val="TabellerechteSpalte"/>
              <w:rPr>
                <w:rFonts w:ascii="Arial" w:hAnsi="Arial" w:cs="Arial"/>
                <w:bCs/>
                <w:szCs w:val="22"/>
              </w:rPr>
            </w:pPr>
          </w:p>
        </w:tc>
      </w:tr>
      <w:tr w:rsidR="003111F4" w:rsidRPr="00236307" w14:paraId="774E88BE" w14:textId="77777777" w:rsidTr="003111F4">
        <w:tc>
          <w:tcPr>
            <w:tcW w:w="1746" w:type="dxa"/>
            <w:tcBorders>
              <w:top w:val="nil"/>
              <w:left w:val="nil"/>
              <w:bottom w:val="nil"/>
              <w:right w:val="nil"/>
            </w:tcBorders>
            <w:shd w:val="clear" w:color="auto" w:fill="auto"/>
          </w:tcPr>
          <w:p w14:paraId="6BED62DF" w14:textId="77777777" w:rsidR="003111F4" w:rsidRDefault="003111F4" w:rsidP="002E3BE5">
            <w:pPr>
              <w:pStyle w:val="TabellelinkeSpalte"/>
              <w:jc w:val="center"/>
              <w:rPr>
                <w:noProof/>
              </w:rPr>
            </w:pPr>
          </w:p>
        </w:tc>
        <w:tc>
          <w:tcPr>
            <w:tcW w:w="9312" w:type="dxa"/>
            <w:tcBorders>
              <w:top w:val="single" w:sz="4" w:space="0" w:color="auto"/>
              <w:left w:val="nil"/>
              <w:bottom w:val="nil"/>
              <w:right w:val="nil"/>
            </w:tcBorders>
            <w:shd w:val="clear" w:color="auto" w:fill="auto"/>
          </w:tcPr>
          <w:p w14:paraId="6EED10D0" w14:textId="77777777" w:rsidR="003111F4" w:rsidRDefault="003111F4" w:rsidP="003A5C33">
            <w:pPr>
              <w:pStyle w:val="TabellerechteSpalte"/>
              <w:rPr>
                <w:rFonts w:ascii="Arial" w:hAnsi="Arial" w:cs="Arial"/>
                <w:b/>
              </w:rPr>
            </w:pPr>
          </w:p>
          <w:p w14:paraId="0CF6E8D2" w14:textId="2B3016F2" w:rsidR="003111F4" w:rsidRPr="00236307" w:rsidRDefault="003111F4" w:rsidP="003A5C33">
            <w:pPr>
              <w:pStyle w:val="TabellerechteSpalte"/>
              <w:rPr>
                <w:rFonts w:ascii="Arial" w:hAnsi="Arial" w:cs="Arial"/>
                <w:b/>
              </w:rPr>
            </w:pPr>
          </w:p>
        </w:tc>
      </w:tr>
      <w:tr w:rsidR="00827355" w:rsidRPr="00236307" w14:paraId="0709C2B0" w14:textId="77777777" w:rsidTr="003111F4">
        <w:tc>
          <w:tcPr>
            <w:tcW w:w="1746" w:type="dxa"/>
            <w:tcBorders>
              <w:top w:val="nil"/>
              <w:left w:val="nil"/>
              <w:bottom w:val="nil"/>
              <w:right w:val="single" w:sz="4" w:space="0" w:color="auto"/>
            </w:tcBorders>
            <w:shd w:val="clear" w:color="auto" w:fill="auto"/>
          </w:tcPr>
          <w:p w14:paraId="5D322BC8" w14:textId="7720A005" w:rsidR="00827355" w:rsidRPr="00236307" w:rsidRDefault="00B75E66" w:rsidP="002E3BE5">
            <w:pPr>
              <w:pStyle w:val="TabellelinkeSpalte"/>
              <w:jc w:val="center"/>
              <w:rPr>
                <w:rFonts w:ascii="Arial" w:hAnsi="Arial" w:cs="Arial"/>
                <w:noProof/>
              </w:rPr>
            </w:pPr>
            <w:r>
              <w:rPr>
                <w:noProof/>
              </w:rPr>
              <w:lastRenderedPageBreak/>
              <w:drawing>
                <wp:inline distT="0" distB="0" distL="0" distR="0" wp14:anchorId="39A7CEDC" wp14:editId="75B7AF40">
                  <wp:extent cx="618934" cy="521208"/>
                  <wp:effectExtent l="0" t="0" r="0" b="0"/>
                  <wp:docPr id="1763889188" name="Grafik 1763889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18934" cy="521208"/>
                          </a:xfrm>
                          <a:prstGeom prst="rect">
                            <a:avLst/>
                          </a:prstGeom>
                        </pic:spPr>
                      </pic:pic>
                    </a:graphicData>
                  </a:graphic>
                </wp:inline>
              </w:drawing>
            </w:r>
          </w:p>
        </w:tc>
        <w:tc>
          <w:tcPr>
            <w:tcW w:w="9312" w:type="dxa"/>
            <w:tcBorders>
              <w:top w:val="single" w:sz="4" w:space="0" w:color="auto"/>
              <w:left w:val="single" w:sz="4" w:space="0" w:color="auto"/>
              <w:bottom w:val="single" w:sz="4" w:space="0" w:color="auto"/>
              <w:right w:val="single" w:sz="4" w:space="0" w:color="auto"/>
            </w:tcBorders>
            <w:shd w:val="clear" w:color="auto" w:fill="auto"/>
          </w:tcPr>
          <w:p w14:paraId="68C6758A" w14:textId="77777777" w:rsidR="00827355" w:rsidRDefault="00827355" w:rsidP="003A5C33">
            <w:pPr>
              <w:pStyle w:val="TabellerechteSpalte"/>
              <w:rPr>
                <w:rFonts w:ascii="Arial" w:hAnsi="Arial" w:cs="Arial"/>
                <w:b/>
              </w:rPr>
            </w:pPr>
            <w:r w:rsidRPr="00236307">
              <w:rPr>
                <w:rFonts w:ascii="Arial" w:hAnsi="Arial" w:cs="Arial"/>
                <w:b/>
              </w:rPr>
              <w:t xml:space="preserve">Resümee | Hinweise: </w:t>
            </w:r>
          </w:p>
          <w:p w14:paraId="20981FD4" w14:textId="0747A5D1" w:rsidR="001F51CD" w:rsidRPr="00623846" w:rsidRDefault="008C74BC" w:rsidP="008C74BC">
            <w:pPr>
              <w:pStyle w:val="TabellerechteSpalte"/>
              <w:rPr>
                <w:rFonts w:ascii="Arial" w:hAnsi="Arial" w:cs="Arial"/>
                <w:bCs/>
                <w:szCs w:val="22"/>
              </w:rPr>
            </w:pPr>
            <w:r>
              <w:rPr>
                <w:rFonts w:ascii="Arial" w:hAnsi="Arial" w:cs="Arial"/>
                <w:bCs/>
                <w:szCs w:val="22"/>
              </w:rPr>
              <w:t xml:space="preserve">Wiederholung der bereits eingeführten Textsorte der Inhaltsangabe anhand der Kalendergeschichte „Der kluge Richter“. Es wird eine </w:t>
            </w:r>
            <w:proofErr w:type="spellStart"/>
            <w:r>
              <w:rPr>
                <w:rFonts w:ascii="Arial" w:hAnsi="Arial" w:cs="Arial"/>
                <w:bCs/>
                <w:szCs w:val="22"/>
              </w:rPr>
              <w:t>kriterienorientierte</w:t>
            </w:r>
            <w:proofErr w:type="spellEnd"/>
            <w:r>
              <w:rPr>
                <w:rFonts w:ascii="Arial" w:hAnsi="Arial" w:cs="Arial"/>
                <w:bCs/>
                <w:szCs w:val="22"/>
              </w:rPr>
              <w:t xml:space="preserve"> Reflexion des Vorwissens und die gezielte Anwendung einer bereitgestellten Checkliste gefördert. Es können von der Lehrkraft eigene Schwerpunkte gesetzt werden. So können die hier angedachte Überarbeitung und anschließende Erstellung der Inhaltsangabe als </w:t>
            </w:r>
            <w:r w:rsidR="00545D41">
              <w:rPr>
                <w:rFonts w:ascii="Arial" w:hAnsi="Arial" w:cs="Arial"/>
                <w:bCs/>
                <w:szCs w:val="22"/>
              </w:rPr>
              <w:t>aufeinander aufbauende</w:t>
            </w:r>
            <w:r>
              <w:rPr>
                <w:rFonts w:ascii="Arial" w:hAnsi="Arial" w:cs="Arial"/>
                <w:bCs/>
                <w:szCs w:val="22"/>
              </w:rPr>
              <w:t xml:space="preserve"> Arbeitsaufträge bearbeitet werden oder</w:t>
            </w:r>
            <w:r w:rsidR="00545D41">
              <w:rPr>
                <w:rFonts w:ascii="Arial" w:hAnsi="Arial" w:cs="Arial"/>
                <w:bCs/>
                <w:szCs w:val="22"/>
              </w:rPr>
              <w:t xml:space="preserve"> es werden</w:t>
            </w:r>
            <w:r>
              <w:rPr>
                <w:rFonts w:ascii="Arial" w:hAnsi="Arial" w:cs="Arial"/>
                <w:bCs/>
                <w:szCs w:val="22"/>
              </w:rPr>
              <w:t>, im Sinne der Binnendifferenzierung, individuell</w:t>
            </w:r>
            <w:r w:rsidR="00545D41">
              <w:rPr>
                <w:rFonts w:ascii="Arial" w:hAnsi="Arial" w:cs="Arial"/>
                <w:bCs/>
                <w:szCs w:val="22"/>
              </w:rPr>
              <w:t>e Schwerpunkte gesetzt</w:t>
            </w:r>
            <w:r>
              <w:rPr>
                <w:rFonts w:ascii="Arial" w:hAnsi="Arial" w:cs="Arial"/>
                <w:bCs/>
                <w:szCs w:val="22"/>
              </w:rPr>
              <w:t>.</w:t>
            </w:r>
          </w:p>
        </w:tc>
      </w:tr>
      <w:tr w:rsidR="00827355" w:rsidRPr="00236307" w14:paraId="41506887" w14:textId="77777777" w:rsidTr="00827355">
        <w:tc>
          <w:tcPr>
            <w:tcW w:w="1746" w:type="dxa"/>
            <w:tcBorders>
              <w:top w:val="nil"/>
              <w:left w:val="nil"/>
              <w:bottom w:val="nil"/>
              <w:right w:val="nil"/>
            </w:tcBorders>
            <w:shd w:val="clear" w:color="auto" w:fill="auto"/>
          </w:tcPr>
          <w:p w14:paraId="1C7E9608" w14:textId="77777777" w:rsidR="00827355" w:rsidRPr="00236307" w:rsidRDefault="00827355" w:rsidP="003A5C33">
            <w:pPr>
              <w:pStyle w:val="TabellelinkeSpalte"/>
              <w:rPr>
                <w:rFonts w:ascii="Arial" w:hAnsi="Arial" w:cs="Arial"/>
                <w:noProof/>
              </w:rPr>
            </w:pPr>
          </w:p>
        </w:tc>
        <w:tc>
          <w:tcPr>
            <w:tcW w:w="9312" w:type="dxa"/>
            <w:tcBorders>
              <w:top w:val="single" w:sz="4" w:space="0" w:color="auto"/>
              <w:left w:val="nil"/>
              <w:bottom w:val="single" w:sz="4" w:space="0" w:color="auto"/>
              <w:right w:val="nil"/>
            </w:tcBorders>
            <w:shd w:val="clear" w:color="auto" w:fill="auto"/>
          </w:tcPr>
          <w:p w14:paraId="3F4E7E4F" w14:textId="77777777" w:rsidR="00827355" w:rsidRPr="00236307" w:rsidRDefault="00827355" w:rsidP="003A5C33">
            <w:pPr>
              <w:pStyle w:val="TabellerechteSpalte"/>
              <w:rPr>
                <w:rFonts w:ascii="Arial" w:hAnsi="Arial" w:cs="Arial"/>
              </w:rPr>
            </w:pPr>
          </w:p>
        </w:tc>
      </w:tr>
      <w:tr w:rsidR="00827355" w:rsidRPr="00236307" w14:paraId="0179495D" w14:textId="77777777" w:rsidTr="00827355">
        <w:tc>
          <w:tcPr>
            <w:tcW w:w="1746" w:type="dxa"/>
            <w:tcBorders>
              <w:top w:val="nil"/>
              <w:left w:val="nil"/>
              <w:bottom w:val="nil"/>
              <w:right w:val="single" w:sz="4" w:space="0" w:color="auto"/>
            </w:tcBorders>
            <w:shd w:val="clear" w:color="auto" w:fill="auto"/>
          </w:tcPr>
          <w:p w14:paraId="44C6D5FD" w14:textId="56561227" w:rsidR="00827355" w:rsidRPr="00236307" w:rsidRDefault="00B75E66" w:rsidP="002E3BE5">
            <w:pPr>
              <w:pStyle w:val="TabellelinkeSpalte"/>
              <w:jc w:val="center"/>
              <w:rPr>
                <w:rFonts w:ascii="Arial" w:hAnsi="Arial" w:cs="Arial"/>
                <w:noProof/>
              </w:rPr>
            </w:pPr>
            <w:r>
              <w:rPr>
                <w:noProof/>
              </w:rPr>
              <w:drawing>
                <wp:inline distT="0" distB="0" distL="0" distR="0" wp14:anchorId="3F034047" wp14:editId="7AC5C306">
                  <wp:extent cx="762000" cy="228600"/>
                  <wp:effectExtent l="0" t="0" r="0" b="0"/>
                  <wp:docPr id="1027751123" name="Grafik 1027751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62000" cy="228600"/>
                          </a:xfrm>
                          <a:prstGeom prst="rect">
                            <a:avLst/>
                          </a:prstGeom>
                        </pic:spPr>
                      </pic:pic>
                    </a:graphicData>
                  </a:graphic>
                </wp:inline>
              </w:drawing>
            </w:r>
          </w:p>
        </w:tc>
        <w:tc>
          <w:tcPr>
            <w:tcW w:w="9312" w:type="dxa"/>
            <w:tcBorders>
              <w:top w:val="single" w:sz="4" w:space="0" w:color="auto"/>
              <w:left w:val="single" w:sz="4" w:space="0" w:color="auto"/>
              <w:bottom w:val="single" w:sz="4" w:space="0" w:color="auto"/>
              <w:right w:val="single" w:sz="4" w:space="0" w:color="auto"/>
            </w:tcBorders>
            <w:shd w:val="clear" w:color="auto" w:fill="auto"/>
          </w:tcPr>
          <w:p w14:paraId="1B0C27AD" w14:textId="77777777" w:rsidR="00827355" w:rsidRPr="00236307" w:rsidRDefault="00827355" w:rsidP="003A5C33">
            <w:pPr>
              <w:pStyle w:val="TabellerechteSpalte"/>
              <w:rPr>
                <w:rFonts w:ascii="Arial" w:hAnsi="Arial" w:cs="Arial"/>
                <w:b/>
              </w:rPr>
            </w:pPr>
            <w:r w:rsidRPr="00236307">
              <w:rPr>
                <w:rFonts w:ascii="Arial" w:hAnsi="Arial" w:cs="Arial"/>
                <w:b/>
              </w:rPr>
              <w:t>Abwandlungen:</w:t>
            </w:r>
            <w:r w:rsidR="00F862CD">
              <w:rPr>
                <w:rFonts w:ascii="Arial" w:hAnsi="Arial" w:cs="Arial"/>
                <w:b/>
              </w:rPr>
              <w:t xml:space="preserve"> </w:t>
            </w:r>
          </w:p>
          <w:p w14:paraId="3DDE73AA" w14:textId="10BC760A" w:rsidR="00827355" w:rsidRDefault="001F51CD" w:rsidP="003A5C33">
            <w:pPr>
              <w:pStyle w:val="TabellerechteSpalte"/>
              <w:rPr>
                <w:rFonts w:ascii="Arial" w:hAnsi="Arial" w:cs="Arial"/>
              </w:rPr>
            </w:pPr>
            <w:r>
              <w:rPr>
                <w:rFonts w:ascii="Arial" w:hAnsi="Arial" w:cs="Arial"/>
              </w:rPr>
              <w:t>Die Stunden sind kleinschrittig angelegt</w:t>
            </w:r>
            <w:r w:rsidR="002B598C">
              <w:rPr>
                <w:rFonts w:ascii="Arial" w:hAnsi="Arial" w:cs="Arial"/>
              </w:rPr>
              <w:t xml:space="preserve"> und </w:t>
            </w:r>
            <w:r>
              <w:rPr>
                <w:rFonts w:ascii="Arial" w:hAnsi="Arial" w:cs="Arial"/>
              </w:rPr>
              <w:t>hinsichtlich der individuellen Bedürfnisse der Lerngruppe von der einzelnen Lehrkraft</w:t>
            </w:r>
            <w:r w:rsidR="002B598C">
              <w:rPr>
                <w:rFonts w:ascii="Arial" w:hAnsi="Arial" w:cs="Arial"/>
              </w:rPr>
              <w:t xml:space="preserve"> problemlos modifizierbar</w:t>
            </w:r>
            <w:r>
              <w:rPr>
                <w:rFonts w:ascii="Arial" w:hAnsi="Arial" w:cs="Arial"/>
              </w:rPr>
              <w:t>.</w:t>
            </w:r>
          </w:p>
          <w:p w14:paraId="3C5AC661" w14:textId="32E47C89" w:rsidR="001F51CD" w:rsidRPr="001F51CD" w:rsidRDefault="008C74BC" w:rsidP="003A5C33">
            <w:pPr>
              <w:pStyle w:val="TabellerechteSpalte"/>
              <w:rPr>
                <w:rFonts w:ascii="Arial" w:hAnsi="Arial" w:cs="Arial"/>
              </w:rPr>
            </w:pPr>
            <w:r>
              <w:rPr>
                <w:rFonts w:ascii="Arial" w:hAnsi="Arial" w:cs="Arial"/>
              </w:rPr>
              <w:t xml:space="preserve">Es ist denkbar, dass die hier vorliegende Doppelstunde zu einer Einzelstunde verkürzt wird. Dies ist abhängig vom Leistungsstand der Klasse. Eine weitere Möglichkeit ist die Auslagerung der zu verfassenden Inhaltsangabe </w:t>
            </w:r>
            <w:r w:rsidR="001B2C80">
              <w:rPr>
                <w:rFonts w:ascii="Arial" w:hAnsi="Arial" w:cs="Arial"/>
              </w:rPr>
              <w:t xml:space="preserve">als </w:t>
            </w:r>
            <w:r>
              <w:rPr>
                <w:rFonts w:ascii="Arial" w:hAnsi="Arial" w:cs="Arial"/>
              </w:rPr>
              <w:t>Hausaufgabe.</w:t>
            </w:r>
          </w:p>
        </w:tc>
      </w:tr>
    </w:tbl>
    <w:p w14:paraId="1B9EEBCC" w14:textId="77777777" w:rsidR="00827355" w:rsidRDefault="00827355">
      <w:pPr>
        <w:rPr>
          <w:rFonts w:cs="Arial"/>
        </w:rPr>
      </w:pPr>
    </w:p>
    <w:p w14:paraId="3AC8B1C6" w14:textId="77777777" w:rsidR="001676EC" w:rsidRDefault="001676EC">
      <w:pPr>
        <w:rPr>
          <w:rFonts w:cs="Arial"/>
        </w:rPr>
      </w:pPr>
    </w:p>
    <w:p w14:paraId="4058C967" w14:textId="77777777" w:rsidR="001676EC" w:rsidRDefault="001676EC">
      <w:pPr>
        <w:rPr>
          <w:rFonts w:cs="Arial"/>
        </w:rPr>
      </w:pPr>
    </w:p>
    <w:p w14:paraId="29335168" w14:textId="77777777" w:rsidR="001676EC" w:rsidRDefault="001676EC">
      <w:pPr>
        <w:rPr>
          <w:rFonts w:cs="Arial"/>
        </w:rPr>
      </w:pPr>
    </w:p>
    <w:p w14:paraId="30C6C638" w14:textId="77777777" w:rsidR="001676EC" w:rsidRDefault="001676EC">
      <w:pPr>
        <w:rPr>
          <w:rFonts w:cs="Arial"/>
        </w:rPr>
      </w:pPr>
    </w:p>
    <w:p w14:paraId="54AF181A" w14:textId="77777777" w:rsidR="001676EC" w:rsidRDefault="001676EC">
      <w:pPr>
        <w:rPr>
          <w:rFonts w:cs="Arial"/>
        </w:rPr>
      </w:pPr>
    </w:p>
    <w:p w14:paraId="5C3C7B67" w14:textId="77777777" w:rsidR="001676EC" w:rsidRDefault="001676EC">
      <w:pPr>
        <w:rPr>
          <w:rFonts w:cs="Arial"/>
        </w:rPr>
      </w:pPr>
    </w:p>
    <w:p w14:paraId="17571615" w14:textId="77777777" w:rsidR="001676EC" w:rsidRDefault="001676EC">
      <w:pPr>
        <w:rPr>
          <w:rFonts w:cs="Arial"/>
        </w:rPr>
      </w:pPr>
    </w:p>
    <w:p w14:paraId="02F6DA2E" w14:textId="77777777" w:rsidR="001676EC" w:rsidRDefault="001676EC">
      <w:pPr>
        <w:rPr>
          <w:rFonts w:cs="Arial"/>
        </w:rPr>
      </w:pPr>
    </w:p>
    <w:p w14:paraId="531CD32D" w14:textId="77777777" w:rsidR="001676EC" w:rsidRDefault="001676EC">
      <w:pPr>
        <w:rPr>
          <w:rFonts w:cs="Arial"/>
        </w:rPr>
      </w:pPr>
    </w:p>
    <w:p w14:paraId="13DE5598" w14:textId="77777777" w:rsidR="001676EC" w:rsidRDefault="001676EC">
      <w:pPr>
        <w:rPr>
          <w:rFonts w:cs="Arial"/>
        </w:rPr>
      </w:pPr>
    </w:p>
    <w:p w14:paraId="53867671" w14:textId="77777777" w:rsidR="001676EC" w:rsidRDefault="001676EC">
      <w:pPr>
        <w:rPr>
          <w:rFonts w:cs="Arial"/>
        </w:rPr>
      </w:pPr>
    </w:p>
    <w:p w14:paraId="687ABF2A" w14:textId="77777777" w:rsidR="001676EC" w:rsidRDefault="001676EC">
      <w:pPr>
        <w:rPr>
          <w:rFonts w:cs="Arial"/>
        </w:rPr>
      </w:pPr>
    </w:p>
    <w:p w14:paraId="4804A099" w14:textId="77777777" w:rsidR="001676EC" w:rsidRDefault="001676EC">
      <w:pPr>
        <w:rPr>
          <w:rFonts w:cs="Arial"/>
        </w:rPr>
      </w:pPr>
    </w:p>
    <w:p w14:paraId="7491EE76" w14:textId="77777777" w:rsidR="001676EC" w:rsidRDefault="001676EC">
      <w:pPr>
        <w:rPr>
          <w:rFonts w:cs="Arial"/>
        </w:rPr>
      </w:pPr>
    </w:p>
    <w:p w14:paraId="1D761FC1" w14:textId="77777777" w:rsidR="001676EC" w:rsidRDefault="001676EC">
      <w:pPr>
        <w:rPr>
          <w:rFonts w:cs="Arial"/>
        </w:rPr>
      </w:pPr>
    </w:p>
    <w:p w14:paraId="57ACDE64" w14:textId="77777777" w:rsidR="001676EC" w:rsidRDefault="001676EC">
      <w:pPr>
        <w:rPr>
          <w:rFonts w:cs="Arial"/>
        </w:rPr>
      </w:pPr>
    </w:p>
    <w:p w14:paraId="1DDC93C6" w14:textId="77777777" w:rsidR="001676EC" w:rsidRDefault="001676EC">
      <w:pPr>
        <w:rPr>
          <w:rFonts w:cs="Arial"/>
        </w:rPr>
      </w:pPr>
    </w:p>
    <w:p w14:paraId="321DC68E" w14:textId="77777777" w:rsidR="001676EC" w:rsidRDefault="001676EC">
      <w:pPr>
        <w:rPr>
          <w:rFonts w:cs="Arial"/>
        </w:rPr>
      </w:pPr>
    </w:p>
    <w:p w14:paraId="3B571532" w14:textId="77777777" w:rsidR="001676EC" w:rsidRDefault="001676EC">
      <w:pPr>
        <w:rPr>
          <w:rFonts w:cs="Arial"/>
        </w:rPr>
      </w:pPr>
    </w:p>
    <w:p w14:paraId="16D4F050" w14:textId="77777777" w:rsidR="001676EC" w:rsidRDefault="001676EC">
      <w:pPr>
        <w:rPr>
          <w:rFonts w:cs="Arial"/>
        </w:rPr>
      </w:pPr>
    </w:p>
    <w:p w14:paraId="0213FC0B" w14:textId="77777777" w:rsidR="001676EC" w:rsidRDefault="001676EC">
      <w:pPr>
        <w:rPr>
          <w:rFonts w:cs="Arial"/>
        </w:rPr>
      </w:pPr>
    </w:p>
    <w:p w14:paraId="53B8D057" w14:textId="77777777" w:rsidR="001676EC" w:rsidRDefault="001676EC">
      <w:pPr>
        <w:rPr>
          <w:rFonts w:cs="Arial"/>
        </w:rPr>
      </w:pPr>
    </w:p>
    <w:p w14:paraId="741D8919" w14:textId="77777777" w:rsidR="001676EC" w:rsidRDefault="001676EC">
      <w:pPr>
        <w:rPr>
          <w:rFonts w:cs="Arial"/>
        </w:rPr>
      </w:pPr>
    </w:p>
    <w:p w14:paraId="2C217FB7" w14:textId="77777777" w:rsidR="001676EC" w:rsidRDefault="001676EC">
      <w:pPr>
        <w:rPr>
          <w:rFonts w:cs="Arial"/>
        </w:rPr>
      </w:pPr>
    </w:p>
    <w:p w14:paraId="1C2D5E3C" w14:textId="77777777" w:rsidR="001676EC" w:rsidRDefault="001676EC">
      <w:pPr>
        <w:rPr>
          <w:rFonts w:cs="Arial"/>
        </w:rPr>
      </w:pPr>
    </w:p>
    <w:p w14:paraId="1384D39B" w14:textId="77777777" w:rsidR="001676EC" w:rsidRDefault="001676EC">
      <w:pPr>
        <w:rPr>
          <w:rFonts w:cs="Arial"/>
        </w:rPr>
      </w:pPr>
    </w:p>
    <w:p w14:paraId="69B69070" w14:textId="77777777" w:rsidR="001676EC" w:rsidRDefault="001676EC">
      <w:pPr>
        <w:rPr>
          <w:rFonts w:cs="Arial"/>
        </w:rPr>
      </w:pPr>
    </w:p>
    <w:p w14:paraId="1BCFFC32" w14:textId="77777777" w:rsidR="001676EC" w:rsidRDefault="001676EC">
      <w:pPr>
        <w:rPr>
          <w:rFonts w:cs="Arial"/>
        </w:rPr>
      </w:pPr>
    </w:p>
    <w:p w14:paraId="5FBFC484" w14:textId="77777777" w:rsidR="001676EC" w:rsidRDefault="001676EC" w:rsidP="001676EC">
      <w:pPr>
        <w:tabs>
          <w:tab w:val="left" w:pos="1402"/>
        </w:tabs>
        <w:rPr>
          <w:rFonts w:cs="Arial"/>
        </w:rPr>
      </w:pPr>
    </w:p>
    <w:sectPr w:rsidR="001676EC" w:rsidSect="00FC0F4A">
      <w:headerReference w:type="even" r:id="rId18"/>
      <w:headerReference w:type="default" r:id="rId19"/>
      <w:footerReference w:type="even" r:id="rId20"/>
      <w:footerReference w:type="default" r:id="rId21"/>
      <w:headerReference w:type="first" r:id="rId22"/>
      <w:footerReference w:type="first" r:id="rId23"/>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B98FC6" w14:textId="77777777" w:rsidR="00871B42" w:rsidRDefault="00871B42" w:rsidP="001676EC">
      <w:r>
        <w:separator/>
      </w:r>
    </w:p>
  </w:endnote>
  <w:endnote w:type="continuationSeparator" w:id="0">
    <w:p w14:paraId="6FB5C2B1" w14:textId="77777777" w:rsidR="00871B42" w:rsidRDefault="00871B42"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Helvetica Neue">
    <w:altName w:val="﷽﷽﷽﷽﷽﷽﷽﷽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30888" w14:textId="77777777" w:rsidR="001B2C80" w:rsidRDefault="001B2C8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4EB23"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5C729BDF" wp14:editId="33D299C5">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3046C3DF"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E3BE5" w:rsidRPr="002E3BE5">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729B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2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14:paraId="3046C3DF"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E3BE5" w:rsidRPr="002E3BE5">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3161F9A7" wp14:editId="16B34267">
          <wp:simplePos x="0" y="0"/>
          <wp:positionH relativeFrom="column">
            <wp:posOffset>-727075</wp:posOffset>
          </wp:positionH>
          <wp:positionV relativeFrom="paragraph">
            <wp:posOffset>-25400</wp:posOffset>
          </wp:positionV>
          <wp:extent cx="1310400" cy="478800"/>
          <wp:effectExtent l="0" t="0" r="0" b="0"/>
          <wp:wrapNone/>
          <wp:docPr id="845" name="Grafik 84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76072EE0" wp14:editId="0C9E2FD4">
          <wp:simplePos x="0" y="0"/>
          <wp:positionH relativeFrom="column">
            <wp:posOffset>968375</wp:posOffset>
          </wp:positionH>
          <wp:positionV relativeFrom="paragraph">
            <wp:posOffset>168910</wp:posOffset>
          </wp:positionV>
          <wp:extent cx="590400" cy="205200"/>
          <wp:effectExtent l="0" t="0" r="635" b="4445"/>
          <wp:wrapNone/>
          <wp:docPr id="846" name="Grafik 846"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2B9D9396" wp14:editId="5733A47A">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787E0FB0"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72CC954"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9D9396"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14:paraId="787E0FB0"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72CC954"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7D3998"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9ADBE6A" wp14:editId="496EDA8C">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BB876"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E3BE5" w:rsidRPr="002E3BE5">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ADBE6A"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14:paraId="6DBBB876"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2E3BE5" w:rsidRPr="002E3BE5">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3CC3183B" wp14:editId="23857470">
          <wp:simplePos x="0" y="0"/>
          <wp:positionH relativeFrom="column">
            <wp:posOffset>967565</wp:posOffset>
          </wp:positionH>
          <wp:positionV relativeFrom="paragraph">
            <wp:posOffset>170180</wp:posOffset>
          </wp:positionV>
          <wp:extent cx="590550" cy="206375"/>
          <wp:effectExtent l="0" t="0" r="6350" b="0"/>
          <wp:wrapNone/>
          <wp:docPr id="848" name="Grafik 84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51D0C0D5" wp14:editId="5082848B">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0711F5D4"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57108075"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1D0C0D5"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14:paraId="0711F5D4"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57108075"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3A23A82E" wp14:editId="04F7C4D5">
          <wp:simplePos x="0" y="0"/>
          <wp:positionH relativeFrom="column">
            <wp:posOffset>-726124</wp:posOffset>
          </wp:positionH>
          <wp:positionV relativeFrom="paragraph">
            <wp:posOffset>-24999</wp:posOffset>
          </wp:positionV>
          <wp:extent cx="1308735" cy="477520"/>
          <wp:effectExtent l="0" t="0" r="0" b="5080"/>
          <wp:wrapNone/>
          <wp:docPr id="849" name="Grafik 84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D22A78" w14:textId="77777777" w:rsidR="00871B42" w:rsidRDefault="00871B42" w:rsidP="001676EC">
      <w:r>
        <w:separator/>
      </w:r>
    </w:p>
  </w:footnote>
  <w:footnote w:type="continuationSeparator" w:id="0">
    <w:p w14:paraId="7D1BB629" w14:textId="77777777" w:rsidR="00871B42" w:rsidRDefault="00871B42"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8DEF8" w14:textId="77777777" w:rsidR="001B2C80" w:rsidRDefault="001B2C8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694" w:type="dxa"/>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6"/>
      <w:gridCol w:w="7278"/>
    </w:tblGrid>
    <w:tr w:rsidR="001676EC" w:rsidRPr="00435C55" w14:paraId="0A6A21A3" w14:textId="77777777" w:rsidTr="001B2C80">
      <w:trPr>
        <w:trHeight w:val="311"/>
      </w:trPr>
      <w:tc>
        <w:tcPr>
          <w:tcW w:w="3416" w:type="dxa"/>
        </w:tcPr>
        <w:p w14:paraId="0323B553" w14:textId="6B344FDB" w:rsidR="001676EC" w:rsidRDefault="00E61305" w:rsidP="001676EC">
          <w:pPr>
            <w:rPr>
              <w:rFonts w:cs="Arial"/>
              <w:color w:val="FFFFFF" w:themeColor="background1"/>
              <w:sz w:val="18"/>
              <w:szCs w:val="18"/>
            </w:rPr>
          </w:pPr>
          <w:r w:rsidRPr="00E61305">
            <w:rPr>
              <w:rFonts w:cs="Arial"/>
              <w:color w:val="FFFFFF" w:themeColor="background1"/>
              <w:sz w:val="18"/>
              <w:szCs w:val="18"/>
            </w:rPr>
            <w:t>Der kluge</w:t>
          </w:r>
          <w:r>
            <w:rPr>
              <w:rFonts w:cs="Arial"/>
              <w:color w:val="FFFFFF" w:themeColor="background1"/>
              <w:sz w:val="18"/>
              <w:szCs w:val="18"/>
            </w:rPr>
            <w:t xml:space="preserve"> </w:t>
          </w:r>
          <w:r w:rsidRPr="00E61305">
            <w:rPr>
              <w:rFonts w:cs="Arial"/>
              <w:color w:val="FFFFFF" w:themeColor="background1"/>
              <w:sz w:val="18"/>
              <w:szCs w:val="18"/>
            </w:rPr>
            <w:t>Richter</w:t>
          </w:r>
          <w:r w:rsidR="001B2C80">
            <w:rPr>
              <w:rFonts w:cs="Arial"/>
              <w:color w:val="FFFFFF" w:themeColor="background1"/>
              <w:sz w:val="18"/>
              <w:szCs w:val="18"/>
            </w:rPr>
            <w:t xml:space="preserve"> – Inhaltsangabe</w:t>
          </w:r>
        </w:p>
        <w:p w14:paraId="0BC2C857" w14:textId="569A93C4" w:rsidR="001B2C80" w:rsidRPr="00E61305" w:rsidRDefault="001B2C80" w:rsidP="001676EC">
          <w:pPr>
            <w:rPr>
              <w:rFonts w:cs="Arial"/>
              <w:color w:val="FFFFFF" w:themeColor="background1"/>
              <w:sz w:val="18"/>
              <w:szCs w:val="18"/>
            </w:rPr>
          </w:pPr>
        </w:p>
      </w:tc>
      <w:tc>
        <w:tcPr>
          <w:tcW w:w="7278" w:type="dxa"/>
        </w:tcPr>
        <w:p w14:paraId="4A8C7B7C" w14:textId="77777777" w:rsidR="001676EC" w:rsidRPr="00435C55" w:rsidRDefault="001676EC" w:rsidP="001676EC">
          <w:pPr>
            <w:rPr>
              <w:rFonts w:cs="Arial"/>
              <w:color w:val="FFFFFF" w:themeColor="background1"/>
            </w:rPr>
          </w:pPr>
        </w:p>
      </w:tc>
    </w:tr>
  </w:tbl>
  <w:p w14:paraId="249918AC"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606D789A" wp14:editId="0B5D6EE1">
          <wp:simplePos x="0" y="0"/>
          <wp:positionH relativeFrom="column">
            <wp:posOffset>-901700</wp:posOffset>
          </wp:positionH>
          <wp:positionV relativeFrom="paragraph">
            <wp:posOffset>-645160</wp:posOffset>
          </wp:positionV>
          <wp:extent cx="7588250" cy="856615"/>
          <wp:effectExtent l="0" t="0" r="0" b="635"/>
          <wp:wrapNone/>
          <wp:docPr id="844" name="Grafik 844"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5449A4" w14:textId="77777777" w:rsidR="001676EC" w:rsidRDefault="001676E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EFA14"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7339C4FE" wp14:editId="0A473AF7">
          <wp:simplePos x="0" y="0"/>
          <wp:positionH relativeFrom="column">
            <wp:posOffset>-925830</wp:posOffset>
          </wp:positionH>
          <wp:positionV relativeFrom="paragraph">
            <wp:posOffset>-438785</wp:posOffset>
          </wp:positionV>
          <wp:extent cx="7592060" cy="1713230"/>
          <wp:effectExtent l="0" t="0" r="0" b="1270"/>
          <wp:wrapNone/>
          <wp:docPr id="847" name="Grafik 847"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9CA44A" w14:textId="77777777" w:rsidR="001676EC" w:rsidRDefault="001676EC" w:rsidP="001676EC">
    <w:pPr>
      <w:pStyle w:val="Kopfzeile"/>
      <w:tabs>
        <w:tab w:val="clear" w:pos="9072"/>
      </w:tabs>
    </w:pPr>
    <w:r>
      <w:tab/>
    </w:r>
  </w:p>
  <w:tbl>
    <w:tblPr>
      <w:tblStyle w:val="Tabellenraster"/>
      <w:tblW w:w="10345" w:type="dxa"/>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5"/>
      <w:gridCol w:w="6560"/>
    </w:tblGrid>
    <w:tr w:rsidR="001676EC" w14:paraId="720A28AC" w14:textId="77777777" w:rsidTr="001B2C80">
      <w:trPr>
        <w:trHeight w:val="300"/>
      </w:trPr>
      <w:tc>
        <w:tcPr>
          <w:tcW w:w="3785" w:type="dxa"/>
        </w:tcPr>
        <w:p w14:paraId="292BD218" w14:textId="77777777" w:rsidR="00E61305" w:rsidRDefault="00E61305" w:rsidP="001676EC">
          <w:pPr>
            <w:rPr>
              <w:rFonts w:cs="Arial"/>
              <w:color w:val="FFFFFF" w:themeColor="background1"/>
              <w:sz w:val="20"/>
            </w:rPr>
          </w:pPr>
          <w:r>
            <w:rPr>
              <w:rFonts w:cs="Arial"/>
              <w:color w:val="FFFFFF" w:themeColor="background1"/>
              <w:sz w:val="20"/>
            </w:rPr>
            <w:t>Kalendergeschichten</w:t>
          </w:r>
        </w:p>
        <w:p w14:paraId="208DE81E" w14:textId="77777777" w:rsidR="00E61305" w:rsidRDefault="00E61305" w:rsidP="001676EC">
          <w:pPr>
            <w:rPr>
              <w:rFonts w:cs="Arial"/>
              <w:color w:val="FFFFFF" w:themeColor="background1"/>
              <w:sz w:val="20"/>
            </w:rPr>
          </w:pPr>
        </w:p>
        <w:p w14:paraId="08576841" w14:textId="46EE2320" w:rsidR="00CD56FF" w:rsidRPr="001B2C80" w:rsidRDefault="00E61305" w:rsidP="001676EC">
          <w:pPr>
            <w:rPr>
              <w:rFonts w:cs="Arial"/>
              <w:color w:val="FFFFFF" w:themeColor="background1"/>
              <w:sz w:val="20"/>
            </w:rPr>
          </w:pPr>
          <w:r>
            <w:rPr>
              <w:rFonts w:cs="Arial"/>
              <w:color w:val="FFFFFF" w:themeColor="background1"/>
              <w:sz w:val="20"/>
            </w:rPr>
            <w:t>Der kluge Richter</w:t>
          </w:r>
          <w:r w:rsidR="001B2C80">
            <w:rPr>
              <w:rFonts w:cs="Arial"/>
              <w:color w:val="FFFFFF" w:themeColor="background1"/>
              <w:sz w:val="20"/>
            </w:rPr>
            <w:t xml:space="preserve"> – </w:t>
          </w:r>
          <w:r w:rsidR="00CD56FF">
            <w:rPr>
              <w:rFonts w:cs="Arial"/>
              <w:color w:val="FFFFFF" w:themeColor="background1"/>
              <w:sz w:val="20"/>
            </w:rPr>
            <w:t>Inhaltsangabe</w:t>
          </w:r>
        </w:p>
      </w:tc>
      <w:tc>
        <w:tcPr>
          <w:tcW w:w="6560" w:type="dxa"/>
        </w:tcPr>
        <w:p w14:paraId="1C473006" w14:textId="77777777" w:rsidR="001676EC" w:rsidRPr="00435C55" w:rsidRDefault="001676EC" w:rsidP="001676EC">
          <w:pPr>
            <w:rPr>
              <w:rFonts w:cs="Arial"/>
              <w:color w:val="FFFFFF" w:themeColor="background1"/>
            </w:rPr>
          </w:pPr>
        </w:p>
      </w:tc>
    </w:tr>
    <w:tr w:rsidR="001676EC" w14:paraId="12CC5FD4" w14:textId="77777777" w:rsidTr="001B2C80">
      <w:trPr>
        <w:trHeight w:val="300"/>
      </w:trPr>
      <w:tc>
        <w:tcPr>
          <w:tcW w:w="3785" w:type="dxa"/>
        </w:tcPr>
        <w:p w14:paraId="0AC74E2A" w14:textId="77777777" w:rsidR="001676EC" w:rsidRDefault="001676EC" w:rsidP="001676EC">
          <w:pPr>
            <w:rPr>
              <w:rFonts w:cs="Arial"/>
              <w:color w:val="FFFFFF" w:themeColor="background1"/>
              <w:sz w:val="20"/>
            </w:rPr>
          </w:pPr>
        </w:p>
      </w:tc>
      <w:tc>
        <w:tcPr>
          <w:tcW w:w="6560" w:type="dxa"/>
        </w:tcPr>
        <w:p w14:paraId="1B0E6884" w14:textId="77777777" w:rsidR="001676EC" w:rsidRPr="00435C55" w:rsidRDefault="001676EC" w:rsidP="001676EC">
          <w:pPr>
            <w:rPr>
              <w:rFonts w:cs="Arial"/>
              <w:color w:val="FFFFFF" w:themeColor="background1"/>
            </w:rPr>
          </w:pPr>
        </w:p>
      </w:tc>
    </w:tr>
  </w:tbl>
  <w:p w14:paraId="4585139E"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EC"/>
    <w:rsid w:val="000C3EA5"/>
    <w:rsid w:val="000C76A0"/>
    <w:rsid w:val="000C7CC9"/>
    <w:rsid w:val="000D609F"/>
    <w:rsid w:val="001676EC"/>
    <w:rsid w:val="00176805"/>
    <w:rsid w:val="00192A3C"/>
    <w:rsid w:val="001B21CA"/>
    <w:rsid w:val="001B2C80"/>
    <w:rsid w:val="001B4895"/>
    <w:rsid w:val="001F51CD"/>
    <w:rsid w:val="001F5F2F"/>
    <w:rsid w:val="002444B1"/>
    <w:rsid w:val="002B598C"/>
    <w:rsid w:val="002E3BE5"/>
    <w:rsid w:val="003111F4"/>
    <w:rsid w:val="00407151"/>
    <w:rsid w:val="0042538D"/>
    <w:rsid w:val="00545D41"/>
    <w:rsid w:val="005F427F"/>
    <w:rsid w:val="006101B3"/>
    <w:rsid w:val="00622A22"/>
    <w:rsid w:val="00623846"/>
    <w:rsid w:val="006F61F5"/>
    <w:rsid w:val="00703895"/>
    <w:rsid w:val="00827355"/>
    <w:rsid w:val="00861E77"/>
    <w:rsid w:val="008705B5"/>
    <w:rsid w:val="00871B42"/>
    <w:rsid w:val="008928AA"/>
    <w:rsid w:val="008937BF"/>
    <w:rsid w:val="008953C2"/>
    <w:rsid w:val="008C74BC"/>
    <w:rsid w:val="00904310"/>
    <w:rsid w:val="00953159"/>
    <w:rsid w:val="009C16AF"/>
    <w:rsid w:val="00A724B1"/>
    <w:rsid w:val="00AE28B0"/>
    <w:rsid w:val="00AF3572"/>
    <w:rsid w:val="00B10A17"/>
    <w:rsid w:val="00B75E66"/>
    <w:rsid w:val="00B832BE"/>
    <w:rsid w:val="00C34E7C"/>
    <w:rsid w:val="00C83DD5"/>
    <w:rsid w:val="00C87D43"/>
    <w:rsid w:val="00CC470D"/>
    <w:rsid w:val="00CD1450"/>
    <w:rsid w:val="00CD56FF"/>
    <w:rsid w:val="00D73F6A"/>
    <w:rsid w:val="00DB7F2B"/>
    <w:rsid w:val="00E229FD"/>
    <w:rsid w:val="00E25803"/>
    <w:rsid w:val="00E61305"/>
    <w:rsid w:val="00E802CB"/>
    <w:rsid w:val="00EC1C08"/>
    <w:rsid w:val="00EE7F77"/>
    <w:rsid w:val="00F6250B"/>
    <w:rsid w:val="00F64172"/>
    <w:rsid w:val="00F833D8"/>
    <w:rsid w:val="00F862CD"/>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D76DE1"/>
  <w15:chartTrackingRefBased/>
  <w15:docId w15:val="{692C7C23-82CF-49CF-B82C-BDBFFF858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32BE"/>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customStyle="1" w:styleId="Tabellenstil1">
    <w:name w:val="Tabellenstil 1"/>
    <w:rsid w:val="00A724B1"/>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paragraph" w:styleId="StandardWeb">
    <w:name w:val="Normal (Web)"/>
    <w:basedOn w:val="Standard"/>
    <w:uiPriority w:val="99"/>
    <w:unhideWhenUsed/>
    <w:rsid w:val="00F862CD"/>
    <w:pPr>
      <w:spacing w:before="100" w:beforeAutospacing="1" w:after="100" w:afterAutospacing="1"/>
    </w:pPr>
    <w:rPr>
      <w:rFonts w:ascii="Times New Roman" w:hAnsi="Times New Roman"/>
    </w:rPr>
  </w:style>
  <w:style w:type="character" w:styleId="Kommentarzeichen">
    <w:name w:val="annotation reference"/>
    <w:basedOn w:val="Absatz-Standardschriftart"/>
    <w:uiPriority w:val="99"/>
    <w:semiHidden/>
    <w:unhideWhenUsed/>
    <w:rsid w:val="00C34E7C"/>
    <w:rPr>
      <w:sz w:val="16"/>
      <w:szCs w:val="16"/>
    </w:rPr>
  </w:style>
  <w:style w:type="paragraph" w:styleId="Kommentartext">
    <w:name w:val="annotation text"/>
    <w:basedOn w:val="Standard"/>
    <w:link w:val="KommentartextZchn"/>
    <w:uiPriority w:val="99"/>
    <w:semiHidden/>
    <w:unhideWhenUsed/>
    <w:rsid w:val="00C34E7C"/>
    <w:rPr>
      <w:sz w:val="20"/>
      <w:szCs w:val="20"/>
    </w:rPr>
  </w:style>
  <w:style w:type="character" w:customStyle="1" w:styleId="KommentartextZchn">
    <w:name w:val="Kommentartext Zchn"/>
    <w:basedOn w:val="Absatz-Standardschriftart"/>
    <w:link w:val="Kommentartext"/>
    <w:uiPriority w:val="99"/>
    <w:semiHidden/>
    <w:rsid w:val="00C34E7C"/>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34E7C"/>
    <w:rPr>
      <w:b/>
      <w:bCs/>
    </w:rPr>
  </w:style>
  <w:style w:type="character" w:customStyle="1" w:styleId="KommentarthemaZchn">
    <w:name w:val="Kommentarthema Zchn"/>
    <w:basedOn w:val="KommentartextZchn"/>
    <w:link w:val="Kommentarthema"/>
    <w:uiPriority w:val="99"/>
    <w:semiHidden/>
    <w:rsid w:val="00C34E7C"/>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741544">
      <w:bodyDiv w:val="1"/>
      <w:marLeft w:val="0"/>
      <w:marRight w:val="0"/>
      <w:marTop w:val="0"/>
      <w:marBottom w:val="0"/>
      <w:divBdr>
        <w:top w:val="none" w:sz="0" w:space="0" w:color="auto"/>
        <w:left w:val="none" w:sz="0" w:space="0" w:color="auto"/>
        <w:bottom w:val="none" w:sz="0" w:space="0" w:color="auto"/>
        <w:right w:val="none" w:sz="0" w:space="0" w:color="auto"/>
      </w:divBdr>
      <w:divsChild>
        <w:div w:id="382406364">
          <w:marLeft w:val="0"/>
          <w:marRight w:val="0"/>
          <w:marTop w:val="0"/>
          <w:marBottom w:val="0"/>
          <w:divBdr>
            <w:top w:val="none" w:sz="0" w:space="0" w:color="auto"/>
            <w:left w:val="none" w:sz="0" w:space="0" w:color="auto"/>
            <w:bottom w:val="none" w:sz="0" w:space="0" w:color="auto"/>
            <w:right w:val="none" w:sz="0" w:space="0" w:color="auto"/>
          </w:divBdr>
          <w:divsChild>
            <w:div w:id="1493984484">
              <w:marLeft w:val="0"/>
              <w:marRight w:val="0"/>
              <w:marTop w:val="0"/>
              <w:marBottom w:val="0"/>
              <w:divBdr>
                <w:top w:val="none" w:sz="0" w:space="0" w:color="auto"/>
                <w:left w:val="none" w:sz="0" w:space="0" w:color="auto"/>
                <w:bottom w:val="none" w:sz="0" w:space="0" w:color="auto"/>
                <w:right w:val="none" w:sz="0" w:space="0" w:color="auto"/>
              </w:divBdr>
              <w:divsChild>
                <w:div w:id="981664820">
                  <w:marLeft w:val="0"/>
                  <w:marRight w:val="0"/>
                  <w:marTop w:val="0"/>
                  <w:marBottom w:val="0"/>
                  <w:divBdr>
                    <w:top w:val="none" w:sz="0" w:space="0" w:color="auto"/>
                    <w:left w:val="none" w:sz="0" w:space="0" w:color="auto"/>
                    <w:bottom w:val="none" w:sz="0" w:space="0" w:color="auto"/>
                    <w:right w:val="none" w:sz="0" w:space="0" w:color="auto"/>
                  </w:divBdr>
                  <w:divsChild>
                    <w:div w:id="62639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491201">
      <w:bodyDiv w:val="1"/>
      <w:marLeft w:val="0"/>
      <w:marRight w:val="0"/>
      <w:marTop w:val="0"/>
      <w:marBottom w:val="0"/>
      <w:divBdr>
        <w:top w:val="none" w:sz="0" w:space="0" w:color="auto"/>
        <w:left w:val="none" w:sz="0" w:space="0" w:color="auto"/>
        <w:bottom w:val="none" w:sz="0" w:space="0" w:color="auto"/>
        <w:right w:val="none" w:sz="0" w:space="0" w:color="auto"/>
      </w:divBdr>
      <w:divsChild>
        <w:div w:id="758332134">
          <w:marLeft w:val="0"/>
          <w:marRight w:val="0"/>
          <w:marTop w:val="0"/>
          <w:marBottom w:val="0"/>
          <w:divBdr>
            <w:top w:val="none" w:sz="0" w:space="0" w:color="auto"/>
            <w:left w:val="none" w:sz="0" w:space="0" w:color="auto"/>
            <w:bottom w:val="none" w:sz="0" w:space="0" w:color="auto"/>
            <w:right w:val="none" w:sz="0" w:space="0" w:color="auto"/>
          </w:divBdr>
          <w:divsChild>
            <w:div w:id="2091805885">
              <w:marLeft w:val="0"/>
              <w:marRight w:val="0"/>
              <w:marTop w:val="0"/>
              <w:marBottom w:val="0"/>
              <w:divBdr>
                <w:top w:val="none" w:sz="0" w:space="0" w:color="auto"/>
                <w:left w:val="none" w:sz="0" w:space="0" w:color="auto"/>
                <w:bottom w:val="none" w:sz="0" w:space="0" w:color="auto"/>
                <w:right w:val="none" w:sz="0" w:space="0" w:color="auto"/>
              </w:divBdr>
              <w:divsChild>
                <w:div w:id="791822287">
                  <w:marLeft w:val="0"/>
                  <w:marRight w:val="0"/>
                  <w:marTop w:val="0"/>
                  <w:marBottom w:val="0"/>
                  <w:divBdr>
                    <w:top w:val="none" w:sz="0" w:space="0" w:color="auto"/>
                    <w:left w:val="none" w:sz="0" w:space="0" w:color="auto"/>
                    <w:bottom w:val="none" w:sz="0" w:space="0" w:color="auto"/>
                    <w:right w:val="none" w:sz="0" w:space="0" w:color="auto"/>
                  </w:divBdr>
                  <w:divsChild>
                    <w:div w:id="156194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836831">
      <w:bodyDiv w:val="1"/>
      <w:marLeft w:val="0"/>
      <w:marRight w:val="0"/>
      <w:marTop w:val="0"/>
      <w:marBottom w:val="0"/>
      <w:divBdr>
        <w:top w:val="none" w:sz="0" w:space="0" w:color="auto"/>
        <w:left w:val="none" w:sz="0" w:space="0" w:color="auto"/>
        <w:bottom w:val="none" w:sz="0" w:space="0" w:color="auto"/>
        <w:right w:val="none" w:sz="0" w:space="0" w:color="auto"/>
      </w:divBdr>
      <w:divsChild>
        <w:div w:id="2108500045">
          <w:marLeft w:val="0"/>
          <w:marRight w:val="0"/>
          <w:marTop w:val="0"/>
          <w:marBottom w:val="0"/>
          <w:divBdr>
            <w:top w:val="none" w:sz="0" w:space="0" w:color="auto"/>
            <w:left w:val="none" w:sz="0" w:space="0" w:color="auto"/>
            <w:bottom w:val="none" w:sz="0" w:space="0" w:color="auto"/>
            <w:right w:val="none" w:sz="0" w:space="0" w:color="auto"/>
          </w:divBdr>
          <w:divsChild>
            <w:div w:id="401103441">
              <w:marLeft w:val="0"/>
              <w:marRight w:val="0"/>
              <w:marTop w:val="0"/>
              <w:marBottom w:val="0"/>
              <w:divBdr>
                <w:top w:val="none" w:sz="0" w:space="0" w:color="auto"/>
                <w:left w:val="none" w:sz="0" w:space="0" w:color="auto"/>
                <w:bottom w:val="none" w:sz="0" w:space="0" w:color="auto"/>
                <w:right w:val="none" w:sz="0" w:space="0" w:color="auto"/>
              </w:divBdr>
              <w:divsChild>
                <w:div w:id="275525639">
                  <w:marLeft w:val="0"/>
                  <w:marRight w:val="0"/>
                  <w:marTop w:val="0"/>
                  <w:marBottom w:val="0"/>
                  <w:divBdr>
                    <w:top w:val="none" w:sz="0" w:space="0" w:color="auto"/>
                    <w:left w:val="none" w:sz="0" w:space="0" w:color="auto"/>
                    <w:bottom w:val="none" w:sz="0" w:space="0" w:color="auto"/>
                    <w:right w:val="none" w:sz="0" w:space="0" w:color="auto"/>
                  </w:divBdr>
                  <w:divsChild>
                    <w:div w:id="51793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227764">
      <w:bodyDiv w:val="1"/>
      <w:marLeft w:val="0"/>
      <w:marRight w:val="0"/>
      <w:marTop w:val="0"/>
      <w:marBottom w:val="0"/>
      <w:divBdr>
        <w:top w:val="none" w:sz="0" w:space="0" w:color="auto"/>
        <w:left w:val="none" w:sz="0" w:space="0" w:color="auto"/>
        <w:bottom w:val="none" w:sz="0" w:space="0" w:color="auto"/>
        <w:right w:val="none" w:sz="0" w:space="0" w:color="auto"/>
      </w:divBdr>
      <w:divsChild>
        <w:div w:id="1469974487">
          <w:marLeft w:val="0"/>
          <w:marRight w:val="0"/>
          <w:marTop w:val="0"/>
          <w:marBottom w:val="0"/>
          <w:divBdr>
            <w:top w:val="none" w:sz="0" w:space="0" w:color="auto"/>
            <w:left w:val="none" w:sz="0" w:space="0" w:color="auto"/>
            <w:bottom w:val="none" w:sz="0" w:space="0" w:color="auto"/>
            <w:right w:val="none" w:sz="0" w:space="0" w:color="auto"/>
          </w:divBdr>
          <w:divsChild>
            <w:div w:id="1988779003">
              <w:marLeft w:val="0"/>
              <w:marRight w:val="0"/>
              <w:marTop w:val="0"/>
              <w:marBottom w:val="0"/>
              <w:divBdr>
                <w:top w:val="none" w:sz="0" w:space="0" w:color="auto"/>
                <w:left w:val="none" w:sz="0" w:space="0" w:color="auto"/>
                <w:bottom w:val="none" w:sz="0" w:space="0" w:color="auto"/>
                <w:right w:val="none" w:sz="0" w:space="0" w:color="auto"/>
              </w:divBdr>
              <w:divsChild>
                <w:div w:id="1239754321">
                  <w:marLeft w:val="0"/>
                  <w:marRight w:val="0"/>
                  <w:marTop w:val="0"/>
                  <w:marBottom w:val="0"/>
                  <w:divBdr>
                    <w:top w:val="none" w:sz="0" w:space="0" w:color="auto"/>
                    <w:left w:val="none" w:sz="0" w:space="0" w:color="auto"/>
                    <w:bottom w:val="none" w:sz="0" w:space="0" w:color="auto"/>
                    <w:right w:val="none" w:sz="0" w:space="0" w:color="auto"/>
                  </w:divBdr>
                  <w:divsChild>
                    <w:div w:id="84109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152602">
      <w:bodyDiv w:val="1"/>
      <w:marLeft w:val="0"/>
      <w:marRight w:val="0"/>
      <w:marTop w:val="0"/>
      <w:marBottom w:val="0"/>
      <w:divBdr>
        <w:top w:val="none" w:sz="0" w:space="0" w:color="auto"/>
        <w:left w:val="none" w:sz="0" w:space="0" w:color="auto"/>
        <w:bottom w:val="none" w:sz="0" w:space="0" w:color="auto"/>
        <w:right w:val="none" w:sz="0" w:space="0" w:color="auto"/>
      </w:divBdr>
      <w:divsChild>
        <w:div w:id="71662080">
          <w:marLeft w:val="0"/>
          <w:marRight w:val="0"/>
          <w:marTop w:val="0"/>
          <w:marBottom w:val="0"/>
          <w:divBdr>
            <w:top w:val="none" w:sz="0" w:space="0" w:color="auto"/>
            <w:left w:val="none" w:sz="0" w:space="0" w:color="auto"/>
            <w:bottom w:val="none" w:sz="0" w:space="0" w:color="auto"/>
            <w:right w:val="none" w:sz="0" w:space="0" w:color="auto"/>
          </w:divBdr>
          <w:divsChild>
            <w:div w:id="1018973143">
              <w:marLeft w:val="0"/>
              <w:marRight w:val="0"/>
              <w:marTop w:val="0"/>
              <w:marBottom w:val="0"/>
              <w:divBdr>
                <w:top w:val="none" w:sz="0" w:space="0" w:color="auto"/>
                <w:left w:val="none" w:sz="0" w:space="0" w:color="auto"/>
                <w:bottom w:val="none" w:sz="0" w:space="0" w:color="auto"/>
                <w:right w:val="none" w:sz="0" w:space="0" w:color="auto"/>
              </w:divBdr>
              <w:divsChild>
                <w:div w:id="1822382204">
                  <w:marLeft w:val="0"/>
                  <w:marRight w:val="0"/>
                  <w:marTop w:val="0"/>
                  <w:marBottom w:val="0"/>
                  <w:divBdr>
                    <w:top w:val="none" w:sz="0" w:space="0" w:color="auto"/>
                    <w:left w:val="none" w:sz="0" w:space="0" w:color="auto"/>
                    <w:bottom w:val="none" w:sz="0" w:space="0" w:color="auto"/>
                    <w:right w:val="none" w:sz="0" w:space="0" w:color="auto"/>
                  </w:divBdr>
                  <w:divsChild>
                    <w:div w:id="156043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3.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172104-2A73-4431-A239-D90201FE5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D1AE37-AE5B-4823-933A-157E1935B8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8DFDED-880E-47FC-AA3D-D8050A90FA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488</Words>
  <Characters>3079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Grothe, Sebastian (ZSL)</dc:creator>
  <cp:keywords/>
  <dc:description/>
  <cp:lastModifiedBy>Mathias Geiger</cp:lastModifiedBy>
  <cp:revision>17</cp:revision>
  <dcterms:created xsi:type="dcterms:W3CDTF">2021-02-01T11:37:00Z</dcterms:created>
  <dcterms:modified xsi:type="dcterms:W3CDTF">2021-05-16T19:11:00Z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